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410-р от 8 марта 2017 г.</w:t>
      </w:r>
    </w:p>
    <w:p>
      <w:pPr>
        <w:pStyle w:val="Heading2"/>
        <w:rPr/>
      </w:pPr>
      <w:r>
        <w:rPr/>
        <w:t>«Об утверждении Национальной стратегии действий в интересах женщин на 2017–2022 годы»</w:t>
      </w:r>
    </w:p>
    <w:p>
      <w:pPr>
        <w:pStyle w:val="TextBody"/>
        <w:rPr/>
      </w:pPr>
      <w:r>
        <w:rPr/>
        <w:t>1. Утвердить прилагаемую Национальную стратегию действий в интересах женщин на 2017 - 2022 годы (далее - Стратегия).</w:t>
      </w:r>
    </w:p>
    <w:p>
      <w:pPr>
        <w:pStyle w:val="TextBody"/>
        <w:rPr/>
      </w:pPr>
      <w:r>
        <w:rPr/>
        <w:t>2. Федеральным органам исполнительной власти руководствоваться положениями Стратегии при решении задач в области улучшения положения женщин.</w:t>
      </w:r>
    </w:p>
    <w:p>
      <w:pPr>
        <w:pStyle w:val="TextBody"/>
        <w:rPr/>
      </w:pPr>
      <w:r>
        <w:rPr/>
        <w:t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2017 - 2018 годах I этапа Стратегии.</w:t>
      </w:r>
    </w:p>
    <w:p>
      <w:pPr>
        <w:pStyle w:val="TextBody"/>
        <w:rPr/>
      </w:pPr>
      <w:r>
        <w:rPr/>
        <w:t xml:space="preserve">4. Рекомендовать органам государственной власти субъектов Российской Федерации руководствоваться положениями Стратегии при решении задач в области улучшения положения женщин.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Д.Медведев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