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4 декабря 2018 г.</w:t>
      </w:r>
    </w:p>
    <w:p>
      <w:pPr>
        <w:pStyle w:val="Heading2"/>
        <w:rPr/>
      </w:pPr>
      <w:r>
        <w:rPr/>
        <w:t xml:space="preserve">Протокол заседания организационного комитета Всероссийского конкурса профессионального мастерства «Лучший по профессии» об итогах проведения конкурса в 2018 году и планах на 2019 год </w:t>
      </w:r>
    </w:p>
    <w:p>
      <w:pPr>
        <w:pStyle w:val="TextBody"/>
        <w:rPr/>
      </w:pPr>
      <w:r>
        <w:rPr/>
        <w:t>Председатель:</w:t>
      </w:r>
    </w:p>
    <w:p>
      <w:pPr>
        <w:pStyle w:val="TextBody"/>
        <w:rPr/>
      </w:pPr>
      <w:r>
        <w:rPr/>
        <w:t>Ельцова Любовь Юрьевна – Заместитель Министра труда и социальной защиты Российской Федерации (заместитель председателя оргкомитета Всероссийского конкурса профессионального мастерства «Лучший по профессии» – далее оргкомитет) </w:t>
      </w:r>
    </w:p>
    <w:p>
      <w:pPr>
        <w:pStyle w:val="TextBody"/>
        <w:rPr/>
      </w:pPr>
      <w:r>
        <w:rPr/>
        <w:t>Присутствовали:</w:t>
      </w:r>
    </w:p>
    <w:tbl>
      <w:tblPr>
        <w:tblW w:w="936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01"/>
        <w:gridCol w:w="499"/>
        <w:gridCol w:w="6260"/>
      </w:tblGrid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Маслова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Сергеевна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Блюм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Александрович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Горькова</w:t>
            </w:r>
          </w:p>
          <w:p>
            <w:pPr>
              <w:pStyle w:val="TableContents"/>
              <w:rPr/>
            </w:pPr>
            <w:r>
              <w:rPr/>
              <w:t>Елена Владимировна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Алещенко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Михайловна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Учебно-методического управления ФГБУ ДПО «Учебно-методический центр по образованию на железнодорожном транспорте» Федерального агентства железнодорожного транспорта Министерства транспорта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Андреев</w:t>
            </w:r>
          </w:p>
          <w:p>
            <w:pPr>
              <w:pStyle w:val="TableContents"/>
              <w:rPr/>
            </w:pPr>
            <w:r>
              <w:rPr/>
              <w:t>Илья Александрович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юридического департамента Общероссийского отраслевого объединения работодателей «Союз машиностроителей России»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Бадалов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Рубен Михайлович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председателя Российского независимого профсоюза работников угольной промышленности (Росуглепроф)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Беликова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Жанна Викторовна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экономики образования и культуры Департамента социального развития Министерства экономического развития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Гацулов Виктор Васильевич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исполнительный директор Российского автотранспортного союза (РАС)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Замосковный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Аркадий Викторович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Общероссийского отраслевого объединения работодателей электроэнергетики «Энергетическая работодательская ассоциация России»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Валлиулов Рустем Файзрахманович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труда, занятости</w:t>
              <w:br/>
              <w:t>и социальной защиты Республики Татарстан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Кирилл Андреевич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аналитической и проектной работы в сфере СМИ и массовых коммуникаций Департамента государственной политики</w:t>
              <w:br/>
              <w:t>в области средств массовой информации Министерства цифрового развития, связи</w:t>
              <w:br/>
              <w:t>и массовых коммуникаций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Картошкин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Александрович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Кузьмина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Нина Николаевна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председателя Общероссийского союза «Федерация Независимых Профсоюзов России»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Мельников Юрий Михайлович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исполняющий обязанности министра семьи, труда и социальной защиты населения Республики Башкортостан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Москвина</w:t>
            </w:r>
          </w:p>
          <w:p>
            <w:pPr>
              <w:pStyle w:val="TableContents"/>
              <w:rPr/>
            </w:pPr>
            <w:r>
              <w:rPr/>
              <w:t>Марина Валерьевна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управляющий директор Управления рынка труда и социального партнерства Российского союза промышленников и предпринимателей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Накропин</w:t>
            </w:r>
          </w:p>
          <w:p>
            <w:pPr>
              <w:pStyle w:val="TableContents"/>
              <w:rPr/>
            </w:pPr>
            <w:r>
              <w:rPr/>
              <w:t>Сергей Константинович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взаимодействию с органами власти и законотворчеству Общероссийского отраслевого объединения работодателей электроэнергетики «Энергетическая работодательская ассоциация России»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Ноздрачев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Николаевич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координации строительства</w:t>
              <w:br/>
              <w:t>и реализации федеральных программ Департамента строительства и транспорта Белгородской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Петелин</w:t>
            </w:r>
          </w:p>
          <w:p>
            <w:pPr>
              <w:pStyle w:val="TableContents"/>
              <w:rPr/>
            </w:pPr>
            <w:r>
              <w:rPr/>
              <w:t>Олег Александрович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исполняющий обязанности заместителя председателя правительства Астраханской</w:t>
              <w:br/>
              <w:t>области - министра социального развития и труда Астраханской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Петренко</w:t>
            </w:r>
          </w:p>
          <w:p>
            <w:pPr>
              <w:pStyle w:val="TableContents"/>
              <w:rPr/>
            </w:pPr>
            <w:r>
              <w:rPr/>
              <w:t>Ольга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Дмитриевна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Общероссийского отраслевого объединения работодателей «Российское объединение работодателей легкой промышленности»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Разумов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Александрович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генерального</w:t>
              <w:br/>
              <w:t>директора ФГБУ «Всероссийский научно-исследовательский институт труда» Министерства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Сошенко Борис Александрович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Правления Российского Союза строителей, председатель профсоюза строителей России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Фральцова</w:t>
            </w:r>
          </w:p>
          <w:p>
            <w:pPr>
              <w:pStyle w:val="TableContents"/>
              <w:rPr/>
            </w:pPr>
            <w:r>
              <w:rPr/>
              <w:t>Тамара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Анатольевна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ректор ФГАОУ ДПО «Институт повышения квалификации руководящих работников и специалистов топливно-энергетического комплекса» Минэнерго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Хитров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Юрьевич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Общероссийского отраслевого объединения работодателей</w:t>
              <w:br/>
              <w:t>«Союз работодателей атомной энергетики, промышленности и науки России»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6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Чаплинский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Игоревич</w:t>
            </w:r>
          </w:p>
        </w:tc>
        <w:tc>
          <w:tcPr>
            <w:tcW w:w="4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Общероссийского отраслевого объединения работодателей железнодорожного транспорта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1. Об утверждении итогов проведения Всероссийского конкурса профессионального мастерства «Лучший по профессии» в 2018 году</w:t>
      </w:r>
    </w:p>
    <w:p>
      <w:pPr>
        <w:pStyle w:val="TextBody"/>
        <w:rPr/>
      </w:pPr>
      <w:r>
        <w:rPr/>
        <w:t>(Игнатов, Замосковный, Ельцова)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представленные в оргкомитет протоколы об итогах проведения федеральных этапов Всероссийского конкурса профессионального мастерства «Лучший по профессии» (далее – Конкурс) по следующим номинациям: </w:t>
      </w:r>
    </w:p>
    <w:p>
      <w:pPr>
        <w:pStyle w:val="TextBody"/>
        <w:rPr/>
      </w:pPr>
      <w:r>
        <w:rPr/>
        <w:t>«Лучший дежурный электромонтер ГЭС»;</w:t>
      </w:r>
    </w:p>
    <w:p>
      <w:pPr>
        <w:pStyle w:val="TextBody"/>
        <w:rPr/>
      </w:pPr>
      <w:r>
        <w:rPr/>
        <w:t>«Лучший матрос речного флота»;</w:t>
      </w:r>
    </w:p>
    <w:p>
      <w:pPr>
        <w:pStyle w:val="TextBody"/>
        <w:rPr/>
      </w:pPr>
      <w:r>
        <w:rPr/>
        <w:t>«Лучший лаборант химического анализа»;</w:t>
      </w:r>
    </w:p>
    <w:p>
      <w:pPr>
        <w:pStyle w:val="TextBody"/>
        <w:rPr/>
      </w:pPr>
      <w:r>
        <w:rPr/>
        <w:t>«Лучший кондитер»;</w:t>
      </w:r>
    </w:p>
    <w:p>
      <w:pPr>
        <w:pStyle w:val="TextBody"/>
        <w:rPr/>
      </w:pPr>
      <w:r>
        <w:rPr/>
        <w:t>«Лучший оператор по добыче нефти и газа».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Утвердить итоги Конкурса в 2018 году: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81"/>
        <w:gridCol w:w="2420"/>
        <w:gridCol w:w="2185"/>
        <w:gridCol w:w="4519"/>
      </w:tblGrid>
      <w:tr>
        <w:trPr/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Номинация</w:t>
            </w:r>
            <w:r>
              <w:rPr/>
              <w:br/>
            </w:r>
            <w:r>
              <w:rPr>
                <w:rStyle w:val="StrongEmphasis"/>
              </w:rPr>
              <w:t>конкурса</w:t>
            </w:r>
          </w:p>
        </w:tc>
        <w:tc>
          <w:tcPr>
            <w:tcW w:w="21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Место</w:t>
            </w:r>
            <w:r>
              <w:rPr/>
              <w:br/>
            </w:r>
            <w:r>
              <w:rPr>
                <w:rStyle w:val="StrongEmphasis"/>
              </w:rPr>
              <w:t>проведения</w:t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ФИО победителей и призеров, место работы</w:t>
            </w:r>
          </w:p>
        </w:tc>
      </w:tr>
      <w:tr>
        <w:trPr/>
        <w:tc>
          <w:tcPr>
            <w:tcW w:w="10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1.                 </w:t>
            </w:r>
          </w:p>
        </w:tc>
        <w:tc>
          <w:tcPr>
            <w:tcW w:w="24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дежурный электромонтер ГЭС</w:t>
            </w:r>
          </w:p>
        </w:tc>
        <w:tc>
          <w:tcPr>
            <w:tcW w:w="218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г. Волжский,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Волгоградская область</w:t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Трушаков Кирилл Юрьевич</w:t>
              <w:br/>
              <w:t>(1 место)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Филиал ПАО «РусГидро» - «Саяно-Шушенская ГЭС имени П.С. Непорожнего»,</w:t>
              <w:br/>
              <w:t>Республика Хакасия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Макаров Антон Викторович</w:t>
              <w:br/>
              <w:t>(2 место)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Филиал ПАО «РусГидро» - «Волжская ГЭС»,</w:t>
              <w:br/>
              <w:t>Волгоградская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Чуланов Александр Павлович</w:t>
              <w:br/>
              <w:t>(3 место)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Филиал ПАО «РусГидро» - «Воткинская ГЭС»,</w:t>
              <w:br/>
              <w:t>Пермский край</w:t>
            </w:r>
          </w:p>
        </w:tc>
      </w:tr>
      <w:tr>
        <w:trPr/>
        <w:tc>
          <w:tcPr>
            <w:tcW w:w="10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2.                 </w:t>
            </w:r>
          </w:p>
        </w:tc>
        <w:tc>
          <w:tcPr>
            <w:tcW w:w="24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матрос речного флота</w:t>
            </w:r>
          </w:p>
        </w:tc>
        <w:tc>
          <w:tcPr>
            <w:tcW w:w="218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г. Тольятти,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Кондрашина Радина Гаптульнуровна</w:t>
              <w:br/>
              <w:t>(1 место)</w:t>
            </w:r>
          </w:p>
          <w:p>
            <w:pPr>
              <w:pStyle w:val="TableContents"/>
              <w:rPr/>
            </w:pPr>
            <w:r>
              <w:rPr/>
              <w:t>ОАО «Порт Тольятти»,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Кузьмин Сергей Геннадьевич</w:t>
              <w:br/>
              <w:t>(2 место)</w:t>
            </w:r>
          </w:p>
          <w:p>
            <w:pPr>
              <w:pStyle w:val="TableContents"/>
              <w:rPr/>
            </w:pPr>
            <w:r>
              <w:rPr/>
              <w:t>ФГБУ «Морская спасательная служба»,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Волгоградская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Савиных Игорь Викторович</w:t>
              <w:br/>
              <w:t>(3 место)</w:t>
            </w:r>
          </w:p>
          <w:p>
            <w:pPr>
              <w:pStyle w:val="TableContents"/>
              <w:rPr/>
            </w:pPr>
            <w:r>
              <w:rPr/>
              <w:t>АО «Томская судоходная компания»,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</w:tr>
      <w:tr>
        <w:trPr/>
        <w:tc>
          <w:tcPr>
            <w:tcW w:w="10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3.                 </w:t>
            </w:r>
          </w:p>
        </w:tc>
        <w:tc>
          <w:tcPr>
            <w:tcW w:w="24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лаборант химического анализа</w:t>
            </w:r>
          </w:p>
        </w:tc>
        <w:tc>
          <w:tcPr>
            <w:tcW w:w="218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 Томск</w:t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Вилинская Анастасия Сергеевна</w:t>
              <w:br/>
              <w:t>(1 место)</w:t>
            </w:r>
          </w:p>
          <w:p>
            <w:pPr>
              <w:pStyle w:val="TableContents"/>
              <w:rPr/>
            </w:pPr>
            <w:r>
              <w:rPr/>
              <w:t>АО «Транснефть – Центральная Сибирь»,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Саитова Айгуль Альбертовна</w:t>
              <w:br/>
              <w:t>(2 место)</w:t>
            </w:r>
          </w:p>
          <w:p>
            <w:pPr>
              <w:pStyle w:val="TableContents"/>
              <w:rPr/>
            </w:pPr>
            <w:r>
              <w:rPr/>
              <w:t>ООО «РН-Уватнефтегаз»,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Кузьмина Наталья Алексеевна</w:t>
              <w:br/>
              <w:t>(3 место)</w:t>
            </w:r>
          </w:p>
          <w:p>
            <w:pPr>
              <w:pStyle w:val="TableContents"/>
              <w:rPr/>
            </w:pPr>
            <w:r>
              <w:rPr/>
              <w:t>ООО «Каустик»,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Волгоградская область</w:t>
            </w:r>
          </w:p>
        </w:tc>
      </w:tr>
      <w:tr>
        <w:trPr/>
        <w:tc>
          <w:tcPr>
            <w:tcW w:w="10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4.                 </w:t>
            </w:r>
          </w:p>
        </w:tc>
        <w:tc>
          <w:tcPr>
            <w:tcW w:w="24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кондитер</w:t>
            </w:r>
          </w:p>
        </w:tc>
        <w:tc>
          <w:tcPr>
            <w:tcW w:w="218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 Тамбов</w:t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Боярский Александр Анатольевич</w:t>
              <w:br/>
              <w:t>(1 место)</w:t>
            </w:r>
          </w:p>
          <w:p>
            <w:pPr>
              <w:pStyle w:val="TableContents"/>
              <w:rPr/>
            </w:pPr>
            <w:r>
              <w:rPr/>
              <w:t>ООО «Гренка»,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Тамбовская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Букарев Иван Владимирович</w:t>
              <w:br/>
              <w:t>(2 место)</w:t>
            </w:r>
          </w:p>
          <w:p>
            <w:pPr>
              <w:pStyle w:val="TableContents"/>
              <w:rPr/>
            </w:pPr>
            <w:r>
              <w:rPr/>
              <w:t>ООО «Кондитерская «Золотая классика»,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Пензенская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Жушко Екатерина Олеговна</w:t>
              <w:br/>
              <w:t>(3 место)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ООО «Симферо»,</w:t>
              <w:br/>
              <w:t>Республика Крым</w:t>
            </w:r>
          </w:p>
        </w:tc>
      </w:tr>
      <w:tr>
        <w:trPr/>
        <w:tc>
          <w:tcPr>
            <w:tcW w:w="108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5.                 </w:t>
            </w:r>
          </w:p>
        </w:tc>
        <w:tc>
          <w:tcPr>
            <w:tcW w:w="242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оператор</w:t>
              <w:br/>
              <w:t>по добыче нефти и газа</w:t>
            </w:r>
          </w:p>
        </w:tc>
        <w:tc>
          <w:tcPr>
            <w:tcW w:w="218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г. Ноябрьск,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Ямало-Ненецкий автономный округ</w:t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Броцман Олег Александрович</w:t>
              <w:br/>
              <w:t>(1 место)</w:t>
            </w:r>
          </w:p>
          <w:p>
            <w:pPr>
              <w:pStyle w:val="TableContents"/>
              <w:rPr/>
            </w:pPr>
            <w:r>
              <w:rPr/>
              <w:t>ПАО «Варьеганнефтегаз»,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Юмагужин Рашид Рафкатович</w:t>
              <w:br/>
              <w:t>(2 место)</w:t>
            </w:r>
          </w:p>
          <w:p>
            <w:pPr>
              <w:pStyle w:val="TableContents"/>
              <w:rPr/>
            </w:pPr>
            <w:r>
              <w:rPr/>
              <w:t>ООО «РН-Уватнефтегаз»,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</w:tr>
      <w:tr>
        <w:trPr/>
        <w:tc>
          <w:tcPr>
            <w:tcW w:w="108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2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8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Купцов Алексей Евгеньевич</w:t>
              <w:br/>
              <w:t>(3 место)</w:t>
            </w:r>
          </w:p>
          <w:p>
            <w:pPr>
              <w:pStyle w:val="TableContents"/>
              <w:rPr/>
            </w:pPr>
            <w:r>
              <w:rPr/>
              <w:t>ПАО «Татнефть»,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Минтруду России с участием членов оргкомитета проработать с учетом обсуждения вопрос процедуры награждения победителей в Доме Правительства Российской Федерации, освещения в федеральных средствах массовой информации итогов конкурса и церемонии торжественного награждения победителей.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Предложить членам оргкомитета направить (при наличии) в Минтруд России формулировки по дополнительным критериям оценки и выявления победителей для включения в Рекомендации по организации и проведению Всероссийского конкурса профессионального мастерства «Лучший по профессии» и положения о проведении Конкурса по утвержденным номинациям.  </w:t>
      </w:r>
    </w:p>
    <w:p>
      <w:pPr>
        <w:pStyle w:val="TextBody"/>
        <w:rPr/>
      </w:pPr>
      <w:r>
        <w:rPr>
          <w:rStyle w:val="StrongEmphasis"/>
        </w:rPr>
        <w:t>2. О подготовке и проведении конкурса в 2019 году</w:t>
      </w:r>
    </w:p>
    <w:p>
      <w:pPr>
        <w:pStyle w:val="TextBody"/>
        <w:rPr/>
      </w:pPr>
      <w:r>
        <w:rPr/>
        <w:t>(Картошкин, Игнатов, Фральцова, Замосковный, Москвина, Ельцова) 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предложения, поступившие в Минтруд России от органов исполнительной власти субъектов Российской Федерации и объединений работодателей.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перечень номинаций и площадки проведения федеральных этапов конкурса в 2019 году с предложением обязательного направления писем инициаторов и органов исполнительной власти субъектов Российской Федерации, проводящих федеральный этап конкурса, в адрес Минтруда России с указанием срока и адреса площадки проведения федерального этапа не позднее 5 февраля 2019 г.:  </w:t>
      </w:r>
    </w:p>
    <w:tbl>
      <w:tblPr>
        <w:tblW w:w="948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56"/>
        <w:gridCol w:w="5231"/>
      </w:tblGrid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Номинация</w:t>
            </w:r>
          </w:p>
        </w:tc>
        <w:tc>
          <w:tcPr>
            <w:tcW w:w="5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Место проведения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плотник</w:t>
            </w:r>
          </w:p>
        </w:tc>
        <w:tc>
          <w:tcPr>
            <w:tcW w:w="5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Архангельская область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пожарный</w:t>
            </w:r>
          </w:p>
        </w:tc>
        <w:tc>
          <w:tcPr>
            <w:tcW w:w="5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Астраханская область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электромонтер по обслуживанию оборудования АСТУ (автоматизированные системы технологического управления)</w:t>
            </w:r>
          </w:p>
        </w:tc>
        <w:tc>
          <w:tcPr>
            <w:tcW w:w="52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Пензенская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(предварительно)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каменщик</w:t>
            </w:r>
          </w:p>
        </w:tc>
        <w:tc>
          <w:tcPr>
            <w:tcW w:w="5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</w:t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бетонщик</w:t>
            </w:r>
          </w:p>
        </w:tc>
        <w:tc>
          <w:tcPr>
            <w:tcW w:w="52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Камчатский край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Предложенную на 2019 год номинацию «Лучший разработчик WEB и мультимедийных приложений» (место проведения - Томская область) поставить в резерв.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Организаторам федеральных этапов в срок до 20 февраля 2019 г. направить в Минтруд России для размещения на сайте конкурсную документацию (в том числе положение о проведении федерального этапа, теоретическое задание, пример практического задания).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общероссийским объединениям профсоюзов и общероссийским объединениям работодателей (далее соответственно – ООП и ООР) оказать содействие в проведении федеральных этапов конкурса по соответствующим номинациям.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предложению Министерства просвещения Российской Федерации рекомендовать органам исполнительной власти субъектов Российской Федерации организовать встречи с победителями конкурса.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заинтересованным федеральным органам исполнительной власти, органам исполнительной власти субъектов Российской Федерации, ООР, ООП, организаторам федеральных этапов конкурса обеспечить размещение информационных материалов о проведении региональных и федеральных этапов конкурса в средствах массовой информации, на сайтах соответствующих органов и организаций, о результатах сообщить в Минтруд России. </w:t>
      </w:r>
    </w:p>
    <w:p>
      <w:pPr>
        <w:pStyle w:val="TextBody"/>
        <w:rPr/>
      </w:pPr>
      <w:r>
        <w:rPr>
          <w:rStyle w:val="StrongEmphasis"/>
        </w:rPr>
        <w:t>Заместитель председателя оргкомитета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