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342н от 8 июня 2022 г.</w:t>
      </w:r>
    </w:p>
    <w:p>
      <w:pPr>
        <w:pStyle w:val="Heading2"/>
        <w:rPr/>
      </w:pPr>
      <w:r>
        <w:rPr/>
        <w:t>Об утверждении профессионального стандарта «Машинист дробильно-помольных установок»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«Машинист дробильно-помольных установок».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8 февраля 2017 г. № 148н «Об утверждении профессионального стандарта «Машинист дробильно-помольных установок» (зарегистрирован Министерством юстиции Российской Федерации 7 марта 2017 г., регистрационный № 45868).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2023 г. и действует до 1 марта 2029 г.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