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474н от 9 августа 2022 г.</w:t>
      </w:r>
    </w:p>
    <w:p>
      <w:pPr>
        <w:pStyle w:val="Heading2"/>
        <w:rPr/>
      </w:pPr>
      <w:r>
        <w:rPr/>
        <w:t xml:space="preserve">Об утверждении профессионального стандарта «Специалист по технической защите информации»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технической защите информации».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 ноября 2016 г. № 599н «Об утверждении профессионального стандарта «Специалист по технической защите информации» (зарегистрирован Министерством юстиции Российской Федерации 25 ноября 2016 г., регистрационный № 44443).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 </w:t>
      </w:r>
      <w:r>
        <w:rPr>
          <w:rStyle w:val="StrongEmphasis"/>
        </w:rPr>
        <w:t>Министр            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