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513н от 7 сентября 2022 г.</w:t>
      </w:r>
    </w:p>
    <w:p>
      <w:pPr>
        <w:pStyle w:val="Heading2"/>
        <w:rPr/>
      </w:pPr>
      <w:r>
        <w:rPr/>
        <w:t>О внесении изменения в пункт 37 Условий и порядка проведения Всероссийского конкурса профессионального мастерства в сфере социального обслуживания, утвержденных приказом Министерства труда и социальной защиты Российской Федерации от 28 июля 2021 г. № 520н</w:t>
      </w:r>
    </w:p>
    <w:p>
      <w:pPr>
        <w:pStyle w:val="TextBody"/>
        <w:rPr/>
      </w:pPr>
      <w:r>
        <w:rPr/>
        <w:t xml:space="preserve">В соответствии с постановлением Правительства Российской Федерации от 9 июня 2021 г. № 880 «О внесении изменений в постановление Правительства Российской Федерации от 1 марта 2011 г. № 121 и признании утратившим силу постановления Правительства Российской Федерации от 24 ноября 2020 г. № 1912» (Собрание законодательства Российской Федерации, 2021, № 24, ст. 4520), а также в соответствии с пунктом 3 постановления Правительства Российской Федерации от 1 марта 2011 г. № 121 «О Всероссийском конкурсе профессионального мастерства в сфере социального обслуживания» (Собрание законодательства Российской Федерации, 2011, № 10, ст. 1398; 2021, № 24, ст. 4520) </w:t>
      </w:r>
      <w:r>
        <w:rPr>
          <w:rStyle w:val="StrongEmphasis"/>
        </w:rPr>
        <w:t>п р и к а з ы в а ю:</w:t>
      </w:r>
    </w:p>
    <w:p>
      <w:pPr>
        <w:pStyle w:val="TextBody"/>
        <w:rPr/>
      </w:pPr>
      <w:r>
        <w:rPr/>
        <w:t>Пункт 37 Условий и порядка проведения Всероссийского конкурса профессионального мастерства в сфере социального обслуживания, утвержденных приказом Министерства труда и социальной защиты Российской Федерации от 28 июля 2021 г. № 520н (зарегистрирован Министерством юстиции Российской Федерации 30 августа 2021 г., регистрационный № 64796) с изменениями, внесенными приказом Министерства труда и социальной защиты Российской Федерации от 5 июля 2022 г. № 396н (зарегистрирован Министерством юстиции  Российской Федерации 10 августа 2022 г., регистрационный № 69587), изложить в следующей редакции:</w:t>
      </w:r>
    </w:p>
    <w:p>
      <w:pPr>
        <w:pStyle w:val="TextBody"/>
        <w:rPr/>
      </w:pPr>
      <w:r>
        <w:rPr/>
        <w:t>«37. Призерами федерального этапа Конкурса в каждой номинации становятся участники, получившие наибольшее количество баллов при оценке через функционал официального сайта Министерства. В каждой номинации определяется первое, второе, третье место в зависимости от количества полученных баллов. Места распределяются на основании решения членов центральной конкурсной комиссии.».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          А.О. Котяков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