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537н от 14 сентября 2022 г.</w:t>
      </w:r>
    </w:p>
    <w:p>
      <w:pPr>
        <w:pStyle w:val="Heading2"/>
        <w:rPr/>
      </w:pPr>
      <w:r>
        <w:rPr/>
        <w:t>Об утверждении профессионального стандарта «Психолог-консультант»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«Психолог-консультант».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