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797н от 20 декабря 2022 г.</w:t>
      </w:r>
    </w:p>
    <w:p>
      <w:pPr>
        <w:pStyle w:val="Heading2"/>
        <w:rPr/>
      </w:pPr>
      <w:r>
        <w:rPr/>
        <w:t>Об утверждении профессионального стандарта «Работник по ремонту и текущему содержанию железнодорожного пути»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ремонту и текущему содержанию железнодорожного пути».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9 октября 2018 г. № 623н «Об утверждении профессионального стандарта «Работник по ремонту и текущему содержанию железнодорожного пути» (зарегистрирован Министерством юстиции Российской Федерации 29 октября 2018 г., регистрационный № 52545).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