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24н от 18 января 2023 г.</w:t>
      </w:r>
    </w:p>
    <w:p>
      <w:pPr>
        <w:pStyle w:val="Heading2"/>
        <w:rPr/>
      </w:pPr>
      <w:r>
        <w:rPr/>
        <w:t>Об утверждении профессионального стандарта «Слесарь по ремонту авиационных двигателей»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«Слесарь по ремонту авиационных двигателей».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