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14н от 16 января 2023 г.</w:t>
      </w:r>
    </w:p>
    <w:p>
      <w:pPr>
        <w:pStyle w:val="Heading2"/>
        <w:rPr/>
      </w:pPr>
      <w:r>
        <w:rPr/>
        <w:t>Об утверждении профессионального стандарта «Инженер-технолог авиационного производства»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«Инженер-технолог авиационного производства».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2023 г. и действует до 1 сентября 2029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