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102н от 28 февраля 2023 г.</w:t>
      </w:r>
    </w:p>
    <w:p>
      <w:pPr>
        <w:pStyle w:val="Heading2"/>
        <w:rPr/>
      </w:pPr>
      <w:r>
        <w:rPr/>
        <w:t>Об утверждении профессионального стандарта «Инженер-экономист водного транспорта»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«Инженер-экономист водного транспорта».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19 февраля 2019 г. № 97н «Об утверждении профессионального стандарта «Инженер-экономист водного транспорта» (зарегистрирован Министерством юстиции Российской Федерации 18 марта 2019 г., регистрационный № 54082).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2023 г. и действует до 1 сентября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