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701н от 7 сентября 2023 г.</w:t>
      </w:r>
    </w:p>
    <w:p>
      <w:pPr>
        <w:pStyle w:val="Heading2"/>
        <w:rPr/>
      </w:pPr>
      <w:r>
        <w:rPr/>
        <w:t>Об утверждении профессионального стандарта «Работник по эксплуатации автомобильных газонаполнительных компрессорных станций»</w:t>
      </w:r>
    </w:p>
    <w:p>
      <w:pPr>
        <w:pStyle w:val="TextBody"/>
        <w:rPr/>
      </w:pPr>
      <w:r>
        <w:rPr/>
        <w:t>В соответствии с пунктом 20 Правил разработки и утверждения профессиональных стандартов, утвержденных постановлением Правительства Российской Федерации от 10 апреля 2023 г. № 580,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«Работник по эксплуатации автомобильных газонаполнительных компрессорных станций».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2024 г. </w:t>
        <w:br/>
        <w:t xml:space="preserve">и действует до 1 сентября 2030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