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№785 от 14 октября 1992 г.</w:t>
      </w:r>
    </w:p>
    <w:p>
      <w:pPr>
        <w:pStyle w:val="Heading2"/>
        <w:rPr/>
      </w:pPr>
      <w:r>
        <w:rPr/>
        <w:t>«О дифференциации в уровнях оплаты труда работников бюджетной сферы на основе единой тарифной сетки»</w:t>
      </w:r>
    </w:p>
    <w:p>
      <w:pPr>
        <w:pStyle w:val="TextBody"/>
        <w:rPr/>
      </w:pPr>
      <w:r>
        <w:rPr/>
        <w:t>(в ред. Постановления Правительства РФ от 20.12.2003 N 767, с изм., внесенными Постановлениями Правительства РФ от 06.01.1993 N 14, от 27.02.1995 N 189, распоряжением Правительства РФ от 06.02.2001 N 171-р)</w:t>
      </w:r>
    </w:p>
    <w:p>
      <w:pPr>
        <w:pStyle w:val="TextBody"/>
        <w:rPr/>
      </w:pPr>
      <w:r>
        <w:rPr/>
        <w:t>Во исполнение Постановления Верховного Совета Российской Федерации от 21 апреля 1992 г. N 2705-1 "О некоторых вопросах связанных с введением в действие Закона Российской Федерации "О повышении минимального размера оплаты труда" и Указа Президента Российской Федерации от 19 августа 1992 г. N 895 "О дополнительных мерах по совершенствованию оплаты труда работников бюджетных учреждений и организаций" Правительство Российской Федерации постановляет:</w:t>
      </w:r>
    </w:p>
    <w:p>
      <w:pPr>
        <w:pStyle w:val="TextBody"/>
        <w:rPr/>
      </w:pPr>
      <w:r>
        <w:rPr/>
        <w:t>1. Считать необходимым: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осуществить действенные меры по улучшению материального положения и усилению стимулирующей роли заработной платы работников здравоохранения, системы социальной защиты населения, образования, культуры, науки и других учреждений, организаций и предприятий, находящихся на бюджетном финансировании;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упорядочить соотношения в уровнях заработной платы в зависимости от сложности труда и квалификации работников, создать механизм поддержания этих соотношений на основе применения Единой тарифной сетки по оплате труда работников бюджетной сферы (далее - Единая тарифная сетка). </w:t>
      </w:r>
    </w:p>
    <w:p>
      <w:pPr>
        <w:pStyle w:val="TextBody"/>
        <w:rPr/>
      </w:pPr>
      <w:r>
        <w:rPr/>
        <w:t>Установить, что применение Единой тарифной сетки является обязательным для всех учреждений, организаций и предприятий, находящихся на бюджетном финансировании.</w:t>
      </w:r>
    </w:p>
    <w:p>
      <w:pPr>
        <w:pStyle w:val="TextBody"/>
        <w:rPr/>
      </w:pPr>
      <w:r>
        <w:rPr/>
        <w:t>Пункт 2 утратил силу в части утверждения Единой тарифной сетки по оплате труда работников бюджетной сферы согласно Приложению N 1 (Постановление Правительства РФ от 27.02.1995 N 189).</w:t>
      </w:r>
    </w:p>
    <w:p>
      <w:pPr>
        <w:pStyle w:val="TextBody"/>
        <w:rPr/>
      </w:pPr>
      <w:r>
        <w:rPr/>
        <w:t>2. Утвердить Единую тарифную сетку по оплате труда работников бюджетной сферы согласно приложению N 1, разряды оплаты труда Единой тарифной сетки по общеотраслевым должностям служащих согласно приложению N 2, разряды оплаты труда Единой тарифной сетки по основным должностям служащих отраслей бюджетной сферы согласно приложению N 3.</w:t>
      </w:r>
    </w:p>
    <w:p>
      <w:pPr>
        <w:pStyle w:val="TextBody"/>
        <w:rPr/>
      </w:pPr>
      <w:r>
        <w:rPr/>
        <w:t>Министерство труда и социального развития Российской Федерации по представлению заинтересованных федеральных органов исполнительной власти относит к разрядам оплаты труда Единой тарифной сетки другие должности, не предусмотренные приложениями N 2 и 3 к настоящему Постановлению.</w:t>
      </w:r>
    </w:p>
    <w:p>
      <w:pPr>
        <w:pStyle w:val="TextBody"/>
        <w:rPr/>
      </w:pPr>
      <w:r>
        <w:rPr/>
        <w:t>(в ред. Постановления Правительства РФ от 20.12.2003 N 767)</w:t>
      </w:r>
    </w:p>
    <w:p>
      <w:pPr>
        <w:pStyle w:val="TextBody"/>
        <w:rPr/>
      </w:pPr>
      <w:r>
        <w:rPr/>
        <w:t>Предоставить право руководителям учреждений, организаций и предприятий, находящихся на бюджетном финансировании, устанавливать высококвалифицированным рабочим, занятым на важных и ответственных работах, в соответствии с перечнями, утверждаемыми министерствами и ведомствами Российской Федерации в установленном порядке, месячные ставки и оклады, исходя из 9 и 10 разрядов Единой тарифной сетки, а на особо важных и особо ответственных работах по перечню, утверждаемому Министерством труда Российской Федерации, исходя из 11 и 12 разрядов Единой тарифной сетки.</w:t>
      </w:r>
    </w:p>
    <w:p>
      <w:pPr>
        <w:pStyle w:val="TextBody"/>
        <w:rPr/>
      </w:pPr>
      <w:r>
        <w:rPr/>
        <w:t>Министерство труда и социального развития Российской Федерации по представлению заинтересованных федеральных органов исполнительной власти устанавливает разряды оплаты труда Единой тарифной сетки для работников отраслей бюджетной сферы в зависимости от квалификационных требований, предъявляемых к работникам, и (или) отнесения работ по их сложности к квалификационным группам.</w:t>
      </w:r>
    </w:p>
    <w:p>
      <w:pPr>
        <w:pStyle w:val="TextBody"/>
        <w:rPr/>
      </w:pPr>
      <w:r>
        <w:rPr/>
        <w:t>(абзац введен Постановлением Правительства РФ от 20.12.2003 N 767)</w:t>
      </w:r>
    </w:p>
    <w:p>
      <w:pPr>
        <w:pStyle w:val="TextBody"/>
        <w:rPr/>
      </w:pPr>
      <w:r>
        <w:rPr/>
        <w:t>Пункт 3 утратил силу в части размера месячной тарифной ставки (оклада) 1 разряда Единой тарифной сетки по оплате труда работников бюджетной сферы (Постановление Правительства РФ от 06.01.1993 N 14).</w:t>
      </w:r>
    </w:p>
    <w:p>
      <w:pPr>
        <w:pStyle w:val="TextBody"/>
        <w:rPr/>
      </w:pPr>
      <w:r>
        <w:rPr/>
        <w:t>3. Министерствам и ведомствам Российской Федерации, органам исполнительной власти республик в составе Российской Федерации, краев, областей, автономных образований, городов Москвы и Санкт-Петербурга, местной администрации, учреждениям, организациям и предприятиям, находящимся на бюджетном финансировании, осуществить необходимые подготовительные работы, имея в виду приступить в IV квартале 1992 г. к введению Единой тарифной сетки с месячной тарифной ставкой (окладом) I разряда в размере 1350 рублей в пределах бюджетных ассигнований на 1992 год.</w:t>
      </w:r>
    </w:p>
    <w:p>
      <w:pPr>
        <w:pStyle w:val="TextBody"/>
        <w:rPr/>
      </w:pPr>
      <w:r>
        <w:rPr/>
        <w:t>4. Министерству труда Российской Федерации, органам исполнительной власти республик в составе Российской Федерации, краев, областей, автономных образований, городов Москвы и Санкт-Петербурга и местной администрации осуществлять контроль за соблюдением оплаты труда работников бюджетной сферы в соответствии с Единой тарифной сеткой.</w:t>
      </w:r>
    </w:p>
    <w:p>
      <w:pPr>
        <w:pStyle w:val="TextBody"/>
        <w:rPr/>
      </w:pPr>
      <w:r>
        <w:rPr/>
        <w:t>5. Установить, что учреждения, организации и предприятия, находящиеся на бюджетном финансировании, в пределах выделенных бюджетных ассигнований самостоятельно определяют виды и размеры надбавок, доплат и других выплат стимулирующего характера, имея в виду что квалификация работников и сложность выполняемых ими работ учтены в размерах ставок и окладов, определяемых на основе Единой тарифной сетки.</w:t>
      </w:r>
    </w:p>
    <w:p>
      <w:pPr>
        <w:pStyle w:val="TextBody"/>
        <w:rPr/>
      </w:pPr>
      <w:r>
        <w:rPr/>
        <w:t>6. Утратил силу. - Постановление Правительства РФ от 20.12.2003 N 767.</w:t>
      </w:r>
    </w:p>
    <w:p>
      <w:pPr>
        <w:pStyle w:val="TextBody"/>
        <w:rPr/>
      </w:pPr>
      <w:r>
        <w:rPr/>
        <w:t>7. Установить, что разряды оплаты труда работников в соответствии с Единой тарифной сеткой определяются по результатам аттестации служащих и перетарификации рабочих.</w:t>
      </w:r>
    </w:p>
    <w:p>
      <w:pPr>
        <w:pStyle w:val="TextBody"/>
        <w:rPr/>
      </w:pPr>
      <w:r>
        <w:rPr/>
        <w:t>Руководителям учреждений, организаций и предприятий, находящихся на бюджетном финансировании, провести в IV квартале 1992 г. аттестацию служащих и перетарификацию рабочих в соответствии с квалификационными требованиями.</w:t>
      </w:r>
    </w:p>
    <w:p>
      <w:pPr>
        <w:pStyle w:val="TextBody"/>
        <w:rPr/>
      </w:pPr>
      <w:r>
        <w:rPr/>
        <w:t>Министерствам и ведомствам Российской Федерации, органам исполнительной власти республик в составе Российской Федерации, краев, областей, автономных образований, городов Москвы и Санкт-Петербурга, местной администрации осуществлять контроль за проведением аттестации и перетарификации работников.</w:t>
      </w:r>
    </w:p>
    <w:p>
      <w:pPr>
        <w:pStyle w:val="TextBody"/>
        <w:rPr/>
      </w:pPr>
      <w:r>
        <w:rPr/>
        <w:t>Министерству труда Российской Федерации совместно с Министерством юстиции Российской Федерации утвердить в двухнедельный срок основные положения о порядке проведения аттестации служащих учреждений, организаций и предприятий, находящихся на бюджетном финансировании.</w:t>
      </w:r>
    </w:p>
    <w:p>
      <w:pPr>
        <w:pStyle w:val="TextBody"/>
        <w:rPr/>
      </w:pPr>
      <w:r>
        <w:rPr/>
        <w:t>Министерствам и ведомствам Российской Федерации, исходя из указанных основных положений, разработать в месячный срок соответствующие отраслевые положения.</w:t>
      </w:r>
    </w:p>
    <w:p>
      <w:pPr>
        <w:pStyle w:val="TextBody"/>
        <w:rPr/>
      </w:pPr>
      <w:r>
        <w:rPr/>
        <w:t>8. Установить, что министерства ведомства Российской Федерации, органы исполнительной власти республик в составе Российской Федерации, краев, областей, автономных образований, городов Москвы и Санкт-Петербурга дают разрешение на введение Единой тарифной сетки в подведомственных учреждениях, организациях и на предприятиях по мере их готовности и при наличии необходимых финансовых средств.</w:t>
      </w:r>
    </w:p>
    <w:p>
      <w:pPr>
        <w:pStyle w:val="TextBody"/>
        <w:rPr/>
      </w:pPr>
      <w:r>
        <w:rPr/>
        <w:t>9. В тех случаях, когда вводимые для работников в соответствии с настоящим Постановлением ставки (оклады) в учетом коэффициентов надбавок и льгот оказываются ниже действующих ставок (окладов) в учетом коэффициентов, надбавок и льгот, этим работникам за время их работы в данном учреждении, организации и на предприятии в той же или более высокой должности выплачивается соответствующая разница в заработной плате.</w:t>
      </w:r>
    </w:p>
    <w:p>
      <w:pPr>
        <w:pStyle w:val="TextBody"/>
        <w:rPr/>
      </w:pPr>
      <w:r>
        <w:rPr/>
        <w:t>10. Министерству труда Российской Федерации:</w:t>
      </w:r>
    </w:p>
    <w:p>
      <w:pPr>
        <w:pStyle w:val="TextBody"/>
        <w:rPr/>
      </w:pPr>
      <w:r>
        <w:rPr/>
        <w:t>провести с министерствами и ведомствами Российской Федерации, органами исполнительной власти республик в составе Российской Федерации, краев, областей, городов Москвы и Санкт-Петербурга необходимую организационную и методологическую работу, связанную с введением Единой тарифной сетки;</w:t>
      </w:r>
    </w:p>
    <w:p>
      <w:pPr>
        <w:pStyle w:val="TextBody"/>
        <w:rPr/>
      </w:pPr>
      <w:r>
        <w:rPr/>
        <w:t>давать в необходимых случаях разъяснения, связанные с применением настоящего Постановления.</w:t>
      </w:r>
    </w:p>
    <w:p>
      <w:pPr>
        <w:pStyle w:val="TextBody"/>
        <w:rPr/>
      </w:pPr>
      <w:r>
        <w:rPr/>
        <w:t>11. Министерству финансов Российской Федерации определить порядок и источники финансирования расходов на введение Единой тарифной сетки.</w:t>
      </w:r>
    </w:p>
    <w:p>
      <w:pPr>
        <w:pStyle w:val="TextBody"/>
        <w:rPr/>
      </w:pPr>
      <w:r>
        <w:rPr/>
        <w:t>12. Министерству труда Российской Федерации совместно с Министерством юстиции Российской Федерации подготовить и представить в месячный срок в Правительство Российской Федерации предложения о внесении изменений в действующее законодательство в связи с принятием настоящего Постановления.</w:t>
      </w:r>
    </w:p>
    <w:p>
      <w:pPr>
        <w:pStyle w:val="TextBody"/>
        <w:spacing w:before="0" w:after="283"/>
        <w:jc w:val="right"/>
        <w:rPr/>
      </w:pPr>
      <w:r>
        <w:rPr/>
        <w:t>Б. Ельцин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