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№125-ФЗ от 24 июля 1998 г.</w:t>
      </w:r>
    </w:p>
    <w:p>
      <w:pPr>
        <w:pStyle w:val="Heading2"/>
        <w:rPr/>
      </w:pPr>
      <w:r>
        <w:rPr/>
        <w:t>«Об обязательном социальном страховании от несчастных случаев на производстве и профессиональных заболеваний»</w:t>
      </w:r>
    </w:p>
    <w:p>
      <w:pPr>
        <w:pStyle w:val="TextBody"/>
        <w:rPr/>
      </w:pPr>
      <w:r>
        <w:rPr/>
        <w:t>(в ред. Федеральных законов от 17.07.1999 N 181-ФЗ, от 25.10.2001 N 141-ФЗ, от 30.12.2001 N 196-ФЗ, Трудового кодекса РФ от 30.12.2001 N 197-ФЗ, Федеральных законов от 26.11.2002 N 152-ФЗ, от 22.04.2003 N 47-ФЗ, от 07.07.2003 N 118-ФЗ, от 23.10.2003 N 132-ФЗ, от 23.12.2003 N 185-ФЗ, от 22.08.2004 N 122-ФЗ, от 01.12.2004 N 152-ФЗ, с изм., внесенными Федеральными законами от 02.01.2000 N 10-ФЗ, от 11.02.2002 N 17-ФЗ, от 08.02.2003 N 25-ФЗ, от 08.12.2003 N 166-ФЗ, от 29.12.2004 N 202-ФЗ)</w:t>
      </w:r>
    </w:p>
    <w:p>
      <w:pPr>
        <w:pStyle w:val="Heading5"/>
        <w:rPr/>
      </w:pPr>
      <w:r>
        <w:rPr/>
        <w:t>Принят</w:t>
        <w:br/>
        <w:t>Государственной Думой</w:t>
        <w:br/>
        <w:t>2 июля 1998 года</w:t>
      </w:r>
    </w:p>
    <w:p>
      <w:pPr>
        <w:pStyle w:val="Heading5"/>
        <w:rPr/>
      </w:pPr>
      <w:r>
        <w:rPr/>
        <w:t>Одобрен</w:t>
        <w:br/>
        <w:t>Советом Федерации</w:t>
        <w:br/>
        <w:t>9 июля 1998 года</w:t>
      </w:r>
    </w:p>
    <w:p>
      <w:pPr>
        <w:pStyle w:val="TextBody"/>
        <w:rPr/>
      </w:pPr>
      <w:r>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(контракту) и в иных установленных настоящим Федеральным законом случаях.</w:t>
      </w:r>
    </w:p>
    <w:p>
      <w:pPr>
        <w:pStyle w:val="Heading3"/>
        <w:rPr/>
      </w:pPr>
      <w:r>
        <w:rPr/>
        <w:t>Глава I. Общие положения</w:t>
      </w:r>
    </w:p>
    <w:p>
      <w:pPr>
        <w:pStyle w:val="Heading4"/>
        <w:rPr/>
      </w:pPr>
      <w:r>
        <w:rPr/>
        <w:t>Статья 1. Задачи обязательного социального страхования от несчастных случаев на производстве и профессиональных заболеваний</w:t>
      </w:r>
    </w:p>
    <w:p>
      <w:pPr>
        <w:pStyle w:val="TextBody"/>
        <w:rPr/>
      </w:pPr>
      <w:r>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pPr>
        <w:pStyle w:val="TextBody"/>
        <w:numPr>
          <w:ilvl w:val="0"/>
          <w:numId w:val="1"/>
        </w:numPr>
        <w:tabs>
          <w:tab w:val="left" w:pos="0" w:leader="none"/>
        </w:tabs>
        <w:spacing w:before="0" w:after="0"/>
        <w:ind w:left="707" w:hanging="283"/>
        <w:rPr/>
      </w:pPr>
      <w:r>
        <w:rPr/>
        <w:t xml:space="preserve">обеспечение социальной защиты застрахованных и экономической заинтересованности субъектов страхования в снижении профессионального риска; </w:t>
      </w:r>
    </w:p>
    <w:p>
      <w:pPr>
        <w:pStyle w:val="TextBody"/>
        <w:numPr>
          <w:ilvl w:val="0"/>
          <w:numId w:val="1"/>
        </w:numPr>
        <w:tabs>
          <w:tab w:val="left" w:pos="0" w:leader="none"/>
        </w:tabs>
        <w:spacing w:before="0" w:after="0"/>
        <w:ind w:left="707" w:hanging="283"/>
        <w:rPr/>
      </w:pPr>
      <w:r>
        <w:rPr/>
        <w:t xml:space="preserve">возмещение вреда, причиненного жизни и здоровью застрахованного при исполнении им обязанностей по трудовому договору (контракту)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 </w:t>
      </w:r>
    </w:p>
    <w:p>
      <w:pPr>
        <w:pStyle w:val="TextBody"/>
        <w:numPr>
          <w:ilvl w:val="0"/>
          <w:numId w:val="1"/>
        </w:numPr>
        <w:tabs>
          <w:tab w:val="left" w:pos="0" w:leader="none"/>
        </w:tabs>
        <w:ind w:left="707" w:hanging="283"/>
        <w:rPr/>
      </w:pPr>
      <w:r>
        <w:rPr/>
        <w:t xml:space="preserve">обеспечение предупредительных мер по сокращению производственного травматизма и профессиональных заболеваний. </w:t>
      </w:r>
    </w:p>
    <w:p>
      <w:pPr>
        <w:pStyle w:val="TextBody"/>
        <w:rPr/>
      </w:pPr>
      <w:r>
        <w:rPr/>
        <w:t>2. 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pPr>
        <w:pStyle w:val="TextBody"/>
        <w:rPr/>
      </w:pPr>
      <w:r>
        <w:rPr/>
        <w:t>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p>
    <w:p>
      <w:pPr>
        <w:pStyle w:val="Heading4"/>
        <w:rPr/>
      </w:pPr>
      <w:r>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pPr>
        <w:pStyle w:val="TextBody"/>
        <w:rPr/>
      </w:pPr>
      <w:r>
        <w:rPr/>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Конституции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pPr>
        <w:pStyle w:val="TextBody"/>
        <w:rPr/>
      </w:pPr>
      <w:r>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pPr>
        <w:pStyle w:val="Heading4"/>
        <w:rPr/>
      </w:pPr>
      <w:r>
        <w:rPr/>
        <w:t>Статья 3. Основные понятия, используемые в настоящем Федеральном законе</w:t>
      </w:r>
    </w:p>
    <w:p>
      <w:pPr>
        <w:pStyle w:val="TextBody"/>
        <w:rPr/>
      </w:pPr>
      <w:r>
        <w:rPr/>
        <w:t>Для целей настоящего Федерального закона используются следующие основные понятия:</w:t>
      </w:r>
    </w:p>
    <w:p>
      <w:pPr>
        <w:pStyle w:val="TextBody"/>
        <w:numPr>
          <w:ilvl w:val="0"/>
          <w:numId w:val="2"/>
        </w:numPr>
        <w:tabs>
          <w:tab w:val="left" w:pos="0" w:leader="none"/>
        </w:tabs>
        <w:spacing w:before="0" w:after="0"/>
        <w:ind w:left="707" w:hanging="283"/>
        <w:rPr/>
      </w:pPr>
      <w:r>
        <w:rP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 </w:t>
      </w:r>
    </w:p>
    <w:p>
      <w:pPr>
        <w:pStyle w:val="TextBody"/>
        <w:numPr>
          <w:ilvl w:val="0"/>
          <w:numId w:val="2"/>
        </w:numPr>
        <w:tabs>
          <w:tab w:val="left" w:pos="0" w:leader="none"/>
        </w:tabs>
        <w:spacing w:before="0" w:after="0"/>
        <w:ind w:left="707" w:hanging="283"/>
        <w:rPr/>
      </w:pPr>
      <w:r>
        <w:rPr/>
        <w:t xml:space="preserve">субъекты страхования - застрахованный, страхователь, страховщик; </w:t>
      </w:r>
    </w:p>
    <w:p>
      <w:pPr>
        <w:pStyle w:val="TextBody"/>
        <w:numPr>
          <w:ilvl w:val="0"/>
          <w:numId w:val="2"/>
        </w:numPr>
        <w:tabs>
          <w:tab w:val="left" w:pos="0" w:leader="none"/>
        </w:tabs>
        <w:spacing w:before="0" w:after="0"/>
        <w:ind w:left="707" w:hanging="283"/>
        <w:rPr/>
      </w:pPr>
      <w:r>
        <w:rPr/>
        <w:t xml:space="preserve">застрахованный: </w:t>
      </w:r>
    </w:p>
    <w:p>
      <w:pPr>
        <w:pStyle w:val="TextBody"/>
        <w:numPr>
          <w:ilvl w:val="0"/>
          <w:numId w:val="2"/>
        </w:numPr>
        <w:tabs>
          <w:tab w:val="left" w:pos="0" w:leader="none"/>
        </w:tabs>
        <w:spacing w:before="0" w:after="0"/>
        <w:ind w:left="707" w:hanging="283"/>
        <w:rPr/>
      </w:pPr>
      <w:r>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статьи 5 настоящего Федерального закона; </w:t>
      </w:r>
    </w:p>
    <w:p>
      <w:pPr>
        <w:pStyle w:val="TextBody"/>
        <w:numPr>
          <w:ilvl w:val="0"/>
          <w:numId w:val="2"/>
        </w:numPr>
        <w:tabs>
          <w:tab w:val="left" w:pos="0" w:leader="none"/>
        </w:tabs>
        <w:spacing w:before="0" w:after="0"/>
        <w:ind w:left="707" w:hanging="283"/>
        <w:rPr/>
      </w:pPr>
      <w:r>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w:t>
      </w:r>
    </w:p>
    <w:p>
      <w:pPr>
        <w:pStyle w:val="TextBody"/>
        <w:numPr>
          <w:ilvl w:val="0"/>
          <w:numId w:val="2"/>
        </w:numPr>
        <w:tabs>
          <w:tab w:val="left" w:pos="0" w:leader="none"/>
        </w:tabs>
        <w:spacing w:before="0" w:after="0"/>
        <w:ind w:left="707" w:hanging="283"/>
        <w:rPr/>
      </w:pPr>
      <w:r>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 </w:t>
      </w:r>
    </w:p>
    <w:p>
      <w:pPr>
        <w:pStyle w:val="TextBody"/>
        <w:numPr>
          <w:ilvl w:val="0"/>
          <w:numId w:val="2"/>
        </w:numPr>
        <w:tabs>
          <w:tab w:val="left" w:pos="0" w:leader="none"/>
        </w:tabs>
        <w:spacing w:before="0" w:after="0"/>
        <w:ind w:left="707" w:hanging="283"/>
        <w:rPr/>
      </w:pPr>
      <w:r>
        <w:rPr/>
        <w:t xml:space="preserve">страховщик - Фонд социального страхования Российской Федерации; </w:t>
      </w:r>
    </w:p>
    <w:p>
      <w:pPr>
        <w:pStyle w:val="TextBody"/>
        <w:numPr>
          <w:ilvl w:val="0"/>
          <w:numId w:val="2"/>
        </w:numPr>
        <w:tabs>
          <w:tab w:val="left" w:pos="0" w:leader="none"/>
        </w:tabs>
        <w:spacing w:before="0" w:after="0"/>
        <w:ind w:left="707" w:hanging="283"/>
        <w:rPr/>
      </w:pPr>
      <w:r>
        <w:rPr/>
        <w:t xml:space="preserve">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 </w:t>
      </w:r>
    </w:p>
    <w:p>
      <w:pPr>
        <w:pStyle w:val="TextBody"/>
        <w:numPr>
          <w:ilvl w:val="0"/>
          <w:numId w:val="2"/>
        </w:numPr>
        <w:tabs>
          <w:tab w:val="left" w:pos="0" w:leader="none"/>
        </w:tabs>
        <w:spacing w:before="0" w:after="0"/>
        <w:ind w:left="707" w:hanging="283"/>
        <w:rPr/>
      </w:pPr>
      <w:r>
        <w:rP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(контракту)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 </w:t>
      </w:r>
    </w:p>
    <w:p>
      <w:pPr>
        <w:pStyle w:val="TextBody"/>
        <w:numPr>
          <w:ilvl w:val="0"/>
          <w:numId w:val="2"/>
        </w:numPr>
        <w:tabs>
          <w:tab w:val="left" w:pos="0" w:leader="none"/>
        </w:tabs>
        <w:spacing w:before="0" w:after="0"/>
        <w:ind w:left="707" w:hanging="283"/>
        <w:rPr/>
      </w:pPr>
      <w:r>
        <w:rPr/>
        <w:t xml:space="preserve">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w:t>
      </w:r>
    </w:p>
    <w:p>
      <w:pPr>
        <w:pStyle w:val="TextBody"/>
        <w:numPr>
          <w:ilvl w:val="0"/>
          <w:numId w:val="2"/>
        </w:numPr>
        <w:tabs>
          <w:tab w:val="left" w:pos="0" w:leader="none"/>
        </w:tabs>
        <w:spacing w:before="0" w:after="0"/>
        <w:ind w:left="707" w:hanging="283"/>
        <w:rPr/>
      </w:pPr>
      <w:r>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 </w:t>
      </w:r>
    </w:p>
    <w:p>
      <w:pPr>
        <w:pStyle w:val="TextBody"/>
        <w:numPr>
          <w:ilvl w:val="0"/>
          <w:numId w:val="2"/>
        </w:numPr>
        <w:tabs>
          <w:tab w:val="left" w:pos="0" w:leader="none"/>
        </w:tabs>
        <w:spacing w:before="0" w:after="0"/>
        <w:ind w:left="707" w:hanging="283"/>
        <w:rPr/>
      </w:pPr>
      <w:r>
        <w:rPr/>
        <w:t xml:space="preserve">страховой тариф - ставка страхового взноса с начисленной оплаты труда по всем основаниям (дохода) застрахованных; </w:t>
      </w:r>
    </w:p>
    <w:p>
      <w:pPr>
        <w:pStyle w:val="TextBody"/>
        <w:numPr>
          <w:ilvl w:val="0"/>
          <w:numId w:val="2"/>
        </w:numPr>
        <w:tabs>
          <w:tab w:val="left" w:pos="0" w:leader="none"/>
        </w:tabs>
        <w:spacing w:before="0" w:after="0"/>
        <w:ind w:left="707" w:hanging="283"/>
        <w:rPr/>
      </w:pPr>
      <w:r>
        <w:rPr/>
        <w:t xml:space="preserve">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 </w:t>
      </w:r>
    </w:p>
    <w:p>
      <w:pPr>
        <w:pStyle w:val="TextBody"/>
        <w:numPr>
          <w:ilvl w:val="0"/>
          <w:numId w:val="2"/>
        </w:numPr>
        <w:tabs>
          <w:tab w:val="left" w:pos="0" w:leader="none"/>
        </w:tabs>
        <w:spacing w:before="0" w:after="0"/>
        <w:ind w:left="707" w:hanging="283"/>
        <w:rPr/>
      </w:pPr>
      <w:r>
        <w:rPr/>
        <w:t xml:space="preserve">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(контракту) и в иных установленных настоящим Федеральным законом случаях; </w:t>
      </w:r>
    </w:p>
    <w:p>
      <w:pPr>
        <w:pStyle w:val="TextBody"/>
        <w:numPr>
          <w:ilvl w:val="0"/>
          <w:numId w:val="2"/>
        </w:numPr>
        <w:tabs>
          <w:tab w:val="left" w:pos="0" w:leader="none"/>
        </w:tabs>
        <w:ind w:left="707" w:hanging="283"/>
        <w:rPr/>
      </w:pPr>
      <w:r>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 </w:t>
      </w:r>
    </w:p>
    <w:p>
      <w:pPr>
        <w:pStyle w:val="TextBody"/>
        <w:rPr/>
      </w:pPr>
      <w:r>
        <w:rPr/>
        <w:t>(в ред. Федерального закона от 01.12.2004 N 152-ФЗ)</w:t>
      </w:r>
    </w:p>
    <w:p>
      <w:pPr>
        <w:pStyle w:val="TextBody"/>
        <w:numPr>
          <w:ilvl w:val="0"/>
          <w:numId w:val="3"/>
        </w:numPr>
        <w:tabs>
          <w:tab w:val="left" w:pos="0" w:leader="none"/>
        </w:tabs>
        <w:spacing w:before="0" w:after="0"/>
        <w:ind w:left="707" w:hanging="283"/>
        <w:rPr/>
      </w:pPr>
      <w:r>
        <w:rPr/>
        <w:t xml:space="preserve">профессиональная трудоспособность - способность человека к выполнению работы определенной квалификации, объема и качества; </w:t>
      </w:r>
    </w:p>
    <w:p>
      <w:pPr>
        <w:pStyle w:val="TextBody"/>
        <w:numPr>
          <w:ilvl w:val="0"/>
          <w:numId w:val="3"/>
        </w:numPr>
        <w:tabs>
          <w:tab w:val="left" w:pos="0" w:leader="none"/>
        </w:tabs>
        <w:ind w:left="707" w:hanging="283"/>
        <w:rPr/>
      </w:pPr>
      <w:r>
        <w:rPr/>
        <w:t xml:space="preserve">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 </w:t>
      </w:r>
    </w:p>
    <w:p>
      <w:pPr>
        <w:pStyle w:val="Heading4"/>
        <w:rPr/>
      </w:pPr>
      <w:r>
        <w:rPr/>
        <w:t>Статья 4. Основные принципы обязательного социального страхования от несчастных случаев на производстве и профессиональных заболеваний</w:t>
      </w:r>
    </w:p>
    <w:p>
      <w:pPr>
        <w:pStyle w:val="TextBody"/>
        <w:rPr/>
      </w:pPr>
      <w:r>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pPr>
        <w:pStyle w:val="TextBody"/>
        <w:numPr>
          <w:ilvl w:val="0"/>
          <w:numId w:val="4"/>
        </w:numPr>
        <w:tabs>
          <w:tab w:val="left" w:pos="0" w:leader="none"/>
        </w:tabs>
        <w:spacing w:before="0" w:after="0"/>
        <w:ind w:left="707" w:hanging="283"/>
        <w:rPr/>
      </w:pPr>
      <w:r>
        <w:rPr/>
        <w:t xml:space="preserve">гарантированность права застрахованных на обеспечение по страхованию; </w:t>
      </w:r>
    </w:p>
    <w:p>
      <w:pPr>
        <w:pStyle w:val="TextBody"/>
        <w:numPr>
          <w:ilvl w:val="0"/>
          <w:numId w:val="4"/>
        </w:numPr>
        <w:tabs>
          <w:tab w:val="left" w:pos="0" w:leader="none"/>
        </w:tabs>
        <w:spacing w:before="0" w:after="0"/>
        <w:ind w:left="707" w:hanging="283"/>
        <w:rPr/>
      </w:pPr>
      <w:r>
        <w:rPr/>
        <w:t xml:space="preserve">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 </w:t>
      </w:r>
    </w:p>
    <w:p>
      <w:pPr>
        <w:pStyle w:val="TextBody"/>
        <w:numPr>
          <w:ilvl w:val="0"/>
          <w:numId w:val="4"/>
        </w:numPr>
        <w:tabs>
          <w:tab w:val="left" w:pos="0" w:leader="none"/>
        </w:tabs>
        <w:spacing w:before="0" w:after="0"/>
        <w:ind w:left="707" w:hanging="283"/>
        <w:rPr/>
      </w:pPr>
      <w:r>
        <w:rPr/>
        <w:t xml:space="preserve">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 </w:t>
      </w:r>
    </w:p>
    <w:p>
      <w:pPr>
        <w:pStyle w:val="TextBody"/>
        <w:numPr>
          <w:ilvl w:val="0"/>
          <w:numId w:val="4"/>
        </w:numPr>
        <w:tabs>
          <w:tab w:val="left" w:pos="0" w:leader="none"/>
        </w:tabs>
        <w:spacing w:before="0" w:after="0"/>
        <w:ind w:left="707" w:hanging="283"/>
        <w:rPr/>
      </w:pPr>
      <w:r>
        <w:rPr/>
        <w:t xml:space="preserve">обязательность уплаты страхователями страховых взносов; </w:t>
      </w:r>
    </w:p>
    <w:p>
      <w:pPr>
        <w:pStyle w:val="TextBody"/>
        <w:numPr>
          <w:ilvl w:val="0"/>
          <w:numId w:val="4"/>
        </w:numPr>
        <w:tabs>
          <w:tab w:val="left" w:pos="0" w:leader="none"/>
        </w:tabs>
        <w:ind w:left="707" w:hanging="283"/>
        <w:rPr/>
      </w:pPr>
      <w:r>
        <w:rPr/>
        <w:t xml:space="preserve">дифференцированность страховых тарифов в зависимости от класса профессионального риска. </w:t>
      </w:r>
    </w:p>
    <w:p>
      <w:pPr>
        <w:pStyle w:val="Heading4"/>
        <w:rPr/>
      </w:pPr>
      <w:r>
        <w:rPr/>
        <w:t>Статья 5. Лица, подлежащие обязательному социальному страхованию от несчастных случаев на производстве и профессиональных заболеваний</w:t>
      </w:r>
    </w:p>
    <w:p>
      <w:pPr>
        <w:pStyle w:val="TextBody"/>
        <w:rPr/>
      </w:pPr>
      <w:r>
        <w:rPr/>
        <w:t>1. Обязательному социальному страхованию от несчастных случаев на производстве и профессиональных заболеваний подлежат:</w:t>
      </w:r>
    </w:p>
    <w:p>
      <w:pPr>
        <w:pStyle w:val="TextBody"/>
        <w:numPr>
          <w:ilvl w:val="0"/>
          <w:numId w:val="5"/>
        </w:numPr>
        <w:tabs>
          <w:tab w:val="left" w:pos="0" w:leader="none"/>
        </w:tabs>
        <w:spacing w:before="0" w:after="0"/>
        <w:ind w:left="707" w:hanging="283"/>
        <w:rPr/>
      </w:pPr>
      <w:r>
        <w:rPr/>
        <w:t xml:space="preserve">физические лица, выполняющие работу на основании трудового договора (контракта), заключенного со страхователем; </w:t>
      </w:r>
    </w:p>
    <w:p>
      <w:pPr>
        <w:pStyle w:val="TextBody"/>
        <w:numPr>
          <w:ilvl w:val="0"/>
          <w:numId w:val="5"/>
        </w:numPr>
        <w:tabs>
          <w:tab w:val="left" w:pos="0" w:leader="none"/>
        </w:tabs>
        <w:spacing w:before="0" w:after="0"/>
        <w:ind w:left="707" w:hanging="283"/>
        <w:rPr/>
      </w:pPr>
      <w:r>
        <w:rPr/>
        <w:t xml:space="preserve">физические лица, осужденные к лишению свободы и привлекаемые к труду страхователем. </w:t>
      </w:r>
    </w:p>
    <w:p>
      <w:pPr>
        <w:pStyle w:val="TextBody"/>
        <w:numPr>
          <w:ilvl w:val="0"/>
          <w:numId w:val="5"/>
        </w:numPr>
        <w:tabs>
          <w:tab w:val="left" w:pos="0" w:leader="none"/>
        </w:tabs>
        <w:ind w:left="707" w:hanging="283"/>
        <w:rPr/>
      </w:pPr>
      <w:r>
        <w:rPr/>
        <w:t xml:space="preserve">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 </w:t>
      </w:r>
    </w:p>
    <w:p>
      <w:pPr>
        <w:pStyle w:val="TextBody"/>
        <w:rPr/>
      </w:pPr>
      <w:r>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pPr>
        <w:pStyle w:val="Heading4"/>
        <w:rPr/>
      </w:pPr>
      <w:r>
        <w:rPr/>
        <w:t>Статья 6. Регистрация страхователей</w:t>
      </w:r>
    </w:p>
    <w:p>
      <w:pPr>
        <w:pStyle w:val="TextBody"/>
        <w:rPr/>
      </w:pPr>
      <w:r>
        <w:rPr/>
        <w:t>(в ред. Федерального закона от 23.12.2003 N 185-ФЗ)</w:t>
      </w:r>
    </w:p>
    <w:p>
      <w:pPr>
        <w:pStyle w:val="TextBody"/>
        <w:rPr/>
      </w:pPr>
      <w:r>
        <w:rPr/>
        <w:t>Регистрация страхователей осуществляется в исполнительных органах страховщика:</w:t>
      </w:r>
    </w:p>
    <w:p>
      <w:pPr>
        <w:pStyle w:val="TextBody"/>
        <w:numPr>
          <w:ilvl w:val="0"/>
          <w:numId w:val="6"/>
        </w:numPr>
        <w:tabs>
          <w:tab w:val="left" w:pos="0" w:leader="none"/>
        </w:tabs>
        <w:spacing w:before="0" w:after="0"/>
        <w:ind w:left="707" w:hanging="283"/>
        <w:rPr/>
      </w:pPr>
      <w:r>
        <w:rPr/>
        <w:t xml:space="preserve">страхователей - юридических лиц в пятидневный срок с момента представления в исполнительные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Правительством Российской Федерации; </w:t>
      </w:r>
    </w:p>
    <w:p>
      <w:pPr>
        <w:pStyle w:val="TextBody"/>
        <w:numPr>
          <w:ilvl w:val="0"/>
          <w:numId w:val="6"/>
        </w:numPr>
        <w:tabs>
          <w:tab w:val="left" w:pos="0" w:leader="none"/>
        </w:tabs>
        <w:spacing w:before="0" w:after="0"/>
        <w:ind w:left="707" w:hanging="283"/>
        <w:rPr/>
      </w:pPr>
      <w:r>
        <w:rPr/>
        <w:t xml:space="preserve">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 </w:t>
      </w:r>
    </w:p>
    <w:p>
      <w:pPr>
        <w:pStyle w:val="TextBody"/>
        <w:numPr>
          <w:ilvl w:val="0"/>
          <w:numId w:val="6"/>
        </w:numPr>
        <w:tabs>
          <w:tab w:val="left" w:pos="0" w:leader="none"/>
        </w:tabs>
        <w:spacing w:before="0" w:after="0"/>
        <w:ind w:left="707" w:hanging="283"/>
        <w:rPr/>
      </w:pPr>
      <w:r>
        <w:rPr/>
        <w:t xml:space="preserve">страхователей - физических лиц, заключивших трудовой договор с работником,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нанимаемых работников; </w:t>
      </w:r>
    </w:p>
    <w:p>
      <w:pPr>
        <w:pStyle w:val="TextBody"/>
        <w:numPr>
          <w:ilvl w:val="0"/>
          <w:numId w:val="6"/>
        </w:numPr>
        <w:tabs>
          <w:tab w:val="left" w:pos="0" w:leader="none"/>
        </w:tabs>
        <w:ind w:left="707" w:hanging="283"/>
        <w:rPr/>
      </w:pPr>
      <w:r>
        <w:rPr/>
        <w:t xml:space="preserve">страхователей - физических лиц, обязанных уплачивать страховые взносы в связи с заключением гражданско-правового договора, на основании заявления о регистрации в качестве страхователя, представляемого в срок не позднее 10 дней со дня заключения указанного договора. </w:t>
      </w:r>
    </w:p>
    <w:p>
      <w:pPr>
        <w:pStyle w:val="TextBody"/>
        <w:rPr/>
      </w:pPr>
      <w:r>
        <w:rPr/>
        <w:t>Порядок регистрации страхователей, указанных в абзацах третьем, четвертом и пятом части первой настоящей статьи, устанавливается страховщиком.</w:t>
      </w:r>
    </w:p>
    <w:p>
      <w:pPr>
        <w:pStyle w:val="Heading4"/>
        <w:rPr/>
      </w:pPr>
      <w:r>
        <w:rPr/>
        <w:t>Статья 7. Право на обеспечение по страхованию</w:t>
      </w:r>
    </w:p>
    <w:p>
      <w:pPr>
        <w:pStyle w:val="TextBody"/>
        <w:rPr/>
      </w:pPr>
      <w:r>
        <w:rPr/>
        <w:t>1. Право застрахованных на обеспечение по страхованию возникает со дня наступления страхового случая.</w:t>
      </w:r>
    </w:p>
    <w:p>
      <w:pPr>
        <w:pStyle w:val="TextBody"/>
        <w:rPr/>
      </w:pPr>
      <w:r>
        <w:rPr/>
        <w:t>2. Право на получение страховых выплат в случае смерти застрахованного в результате наступления страхового случая имеют:</w:t>
      </w:r>
    </w:p>
    <w:p>
      <w:pPr>
        <w:pStyle w:val="TextBody"/>
        <w:numPr>
          <w:ilvl w:val="0"/>
          <w:numId w:val="7"/>
        </w:numPr>
        <w:tabs>
          <w:tab w:val="left" w:pos="0" w:leader="none"/>
        </w:tabs>
        <w:spacing w:before="0" w:after="0"/>
        <w:ind w:left="707" w:hanging="283"/>
        <w:rPr/>
      </w:pPr>
      <w:r>
        <w:rPr/>
        <w:t xml:space="preserve">нетрудоспособные лица, состоявшие на иждивении умершего или имевшие ко дню его смерти право на получение от него содержания; </w:t>
      </w:r>
    </w:p>
    <w:p>
      <w:pPr>
        <w:pStyle w:val="TextBody"/>
        <w:numPr>
          <w:ilvl w:val="0"/>
          <w:numId w:val="7"/>
        </w:numPr>
        <w:tabs>
          <w:tab w:val="left" w:pos="0" w:leader="none"/>
        </w:tabs>
        <w:spacing w:before="0" w:after="0"/>
        <w:ind w:left="707" w:hanging="283"/>
        <w:rPr/>
      </w:pPr>
      <w:r>
        <w:rPr/>
        <w:t xml:space="preserve">ребенок умершего, родившийся после его смерти; </w:t>
      </w:r>
    </w:p>
    <w:p>
      <w:pPr>
        <w:pStyle w:val="TextBody"/>
        <w:numPr>
          <w:ilvl w:val="0"/>
          <w:numId w:val="7"/>
        </w:numPr>
        <w:tabs>
          <w:tab w:val="left" w:pos="0" w:leader="none"/>
        </w:tabs>
        <w:spacing w:before="0" w:after="0"/>
        <w:ind w:left="707" w:hanging="283"/>
        <w:rPr/>
      </w:pPr>
      <w:r>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 </w:t>
      </w:r>
    </w:p>
    <w:p>
      <w:pPr>
        <w:pStyle w:val="TextBody"/>
        <w:numPr>
          <w:ilvl w:val="0"/>
          <w:numId w:val="7"/>
        </w:numPr>
        <w:tabs>
          <w:tab w:val="left" w:pos="0" w:leader="none"/>
        </w:tabs>
        <w:ind w:left="707" w:hanging="283"/>
        <w:rPr/>
      </w:pPr>
      <w:r>
        <w:rPr/>
        <w:t xml:space="preserve">лица, состоявшие на иждивении умершего, ставшие нетрудоспособными в течение пяти лет со дня его смерти. </w:t>
      </w:r>
    </w:p>
    <w:p>
      <w:pPr>
        <w:pStyle w:val="TextBody"/>
        <w:rPr/>
      </w:pPr>
      <w:r>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pPr>
        <w:pStyle w:val="TextBody"/>
        <w:rPr/>
      </w:pPr>
      <w:r>
        <w:rPr/>
        <w:t>3. Страховые выплаты в случае смерти застрахованного выплачиваются:</w:t>
      </w:r>
    </w:p>
    <w:p>
      <w:pPr>
        <w:pStyle w:val="TextBody"/>
        <w:numPr>
          <w:ilvl w:val="0"/>
          <w:numId w:val="8"/>
        </w:numPr>
        <w:tabs>
          <w:tab w:val="left" w:pos="0" w:leader="none"/>
        </w:tabs>
        <w:spacing w:before="0" w:after="0"/>
        <w:ind w:left="707" w:hanging="283"/>
        <w:rPr/>
      </w:pPr>
      <w:r>
        <w:rPr/>
        <w:t xml:space="preserve">несовершеннолетним - до достижения ими возраста 18 лет; </w:t>
      </w:r>
    </w:p>
    <w:p>
      <w:pPr>
        <w:pStyle w:val="TextBody"/>
        <w:numPr>
          <w:ilvl w:val="0"/>
          <w:numId w:val="8"/>
        </w:numPr>
        <w:tabs>
          <w:tab w:val="left" w:pos="0" w:leader="none"/>
        </w:tabs>
        <w:spacing w:before="0" w:after="0"/>
        <w:ind w:left="707" w:hanging="283"/>
        <w:rPr/>
      </w:pPr>
      <w:r>
        <w:rPr/>
        <w:t xml:space="preserve">учащимся старше 18 лет - до окончания учебы в учебных учреждениях по очной форме обучения, но не более чем до 23 лет; </w:t>
      </w:r>
    </w:p>
    <w:p>
      <w:pPr>
        <w:pStyle w:val="TextBody"/>
        <w:numPr>
          <w:ilvl w:val="0"/>
          <w:numId w:val="8"/>
        </w:numPr>
        <w:tabs>
          <w:tab w:val="left" w:pos="0" w:leader="none"/>
        </w:tabs>
        <w:spacing w:before="0" w:after="0"/>
        <w:ind w:left="707" w:hanging="283"/>
        <w:rPr/>
      </w:pPr>
      <w:r>
        <w:rPr/>
        <w:t xml:space="preserve">женщинам, достигшим возраста 55 лет, и мужчинам, достигшим возраста 60 лет, - пожизненно; </w:t>
      </w:r>
    </w:p>
    <w:p>
      <w:pPr>
        <w:pStyle w:val="TextBody"/>
        <w:numPr>
          <w:ilvl w:val="0"/>
          <w:numId w:val="8"/>
        </w:numPr>
        <w:tabs>
          <w:tab w:val="left" w:pos="0" w:leader="none"/>
        </w:tabs>
        <w:spacing w:before="0" w:after="0"/>
        <w:ind w:left="707" w:hanging="283"/>
        <w:rPr/>
      </w:pPr>
      <w:r>
        <w:rPr/>
        <w:t xml:space="preserve">инвалидам - на срок инвалидности; </w:t>
      </w:r>
    </w:p>
    <w:p>
      <w:pPr>
        <w:pStyle w:val="TextBody"/>
        <w:numPr>
          <w:ilvl w:val="0"/>
          <w:numId w:val="8"/>
        </w:numPr>
        <w:tabs>
          <w:tab w:val="left" w:pos="0" w:leader="none"/>
        </w:tabs>
        <w:ind w:left="707" w:hanging="283"/>
        <w:rPr/>
      </w:pPr>
      <w:r>
        <w:rPr/>
        <w:t xml:space="preserve">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 </w:t>
      </w:r>
    </w:p>
    <w:p>
      <w:pPr>
        <w:pStyle w:val="TextBody"/>
        <w:rPr/>
      </w:pPr>
      <w:r>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pPr>
        <w:pStyle w:val="TextBody"/>
        <w:rPr/>
      </w:pPr>
      <w:r>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pPr>
        <w:pStyle w:val="Heading3"/>
        <w:rPr/>
      </w:pPr>
      <w:r>
        <w:rPr/>
        <w:t>Глава II. Обеспечение по страхованию</w:t>
      </w:r>
    </w:p>
    <w:p>
      <w:pPr>
        <w:pStyle w:val="Heading4"/>
        <w:rPr/>
      </w:pPr>
      <w:r>
        <w:rPr/>
        <w:t>Статья 8. Виды обеспечения по страхованию</w:t>
      </w:r>
    </w:p>
    <w:p>
      <w:pPr>
        <w:pStyle w:val="TextBody"/>
        <w:rPr/>
      </w:pPr>
      <w:r>
        <w:rPr/>
        <w:t>1. Обеспечение по страхованию осуществляется:</w:t>
      </w:r>
    </w:p>
    <w:p>
      <w:pPr>
        <w:pStyle w:val="TextBody"/>
        <w:rPr/>
      </w:pPr>
      <w:r>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pPr>
        <w:pStyle w:val="TextBody"/>
        <w:rPr/>
      </w:pPr>
      <w:r>
        <w:rPr/>
        <w:t>2) в виде страховых выплат:</w:t>
      </w:r>
    </w:p>
    <w:p>
      <w:pPr>
        <w:pStyle w:val="TextBody"/>
        <w:numPr>
          <w:ilvl w:val="0"/>
          <w:numId w:val="9"/>
        </w:numPr>
        <w:tabs>
          <w:tab w:val="left" w:pos="0" w:leader="none"/>
        </w:tabs>
        <w:spacing w:before="0" w:after="0"/>
        <w:ind w:left="707" w:hanging="283"/>
        <w:rPr/>
      </w:pPr>
      <w:r>
        <w:rPr/>
        <w:t xml:space="preserve">единовременной страховой выплаты застрахованному либо лицам, имеющим право на получение такой выплаты в случае его смерти; </w:t>
      </w:r>
    </w:p>
    <w:p>
      <w:pPr>
        <w:pStyle w:val="TextBody"/>
        <w:numPr>
          <w:ilvl w:val="0"/>
          <w:numId w:val="9"/>
        </w:numPr>
        <w:tabs>
          <w:tab w:val="left" w:pos="0" w:leader="none"/>
        </w:tabs>
        <w:ind w:left="707" w:hanging="283"/>
        <w:rPr/>
      </w:pPr>
      <w:r>
        <w:rPr/>
        <w:t xml:space="preserve">ежемесячных страховых выплат застрахованному либо лицам, имеющим право на получение таких выплат в случае его смерти; </w:t>
      </w:r>
    </w:p>
    <w:p>
      <w:pPr>
        <w:pStyle w:val="TextBody"/>
        <w:rPr/>
      </w:pPr>
      <w:r>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pPr>
        <w:pStyle w:val="TextBody"/>
        <w:numPr>
          <w:ilvl w:val="0"/>
          <w:numId w:val="10"/>
        </w:numPr>
        <w:tabs>
          <w:tab w:val="left" w:pos="0" w:leader="none"/>
        </w:tabs>
        <w:spacing w:before="0" w:after="0"/>
        <w:ind w:left="707" w:hanging="283"/>
        <w:rPr/>
      </w:pPr>
      <w:r>
        <w:rPr/>
        <w:t xml:space="preserve">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w:t>
      </w:r>
    </w:p>
    <w:p>
      <w:pPr>
        <w:pStyle w:val="TextBody"/>
        <w:numPr>
          <w:ilvl w:val="0"/>
          <w:numId w:val="10"/>
        </w:numPr>
        <w:tabs>
          <w:tab w:val="left" w:pos="0" w:leader="none"/>
        </w:tabs>
        <w:spacing w:before="0" w:after="0"/>
        <w:ind w:left="707" w:hanging="283"/>
        <w:rPr/>
      </w:pPr>
      <w:r>
        <w:rPr/>
        <w:t xml:space="preserve">приобретение лекарств, изделий медицинского назначения и индивидуального ухода; </w:t>
      </w:r>
    </w:p>
    <w:p>
      <w:pPr>
        <w:pStyle w:val="TextBody"/>
        <w:numPr>
          <w:ilvl w:val="0"/>
          <w:numId w:val="10"/>
        </w:numPr>
        <w:tabs>
          <w:tab w:val="left" w:pos="0" w:leader="none"/>
        </w:tabs>
        <w:spacing w:before="0" w:after="0"/>
        <w:ind w:left="707" w:hanging="283"/>
        <w:rPr/>
      </w:pPr>
      <w:r>
        <w:rPr/>
        <w:t xml:space="preserve">посторонний (специальный медицинский и бытовой) уход за застрахованным, в том числе осуществляемый членами его семьи; </w:t>
      </w:r>
    </w:p>
    <w:p>
      <w:pPr>
        <w:pStyle w:val="TextBody"/>
        <w:numPr>
          <w:ilvl w:val="0"/>
          <w:numId w:val="10"/>
        </w:numPr>
        <w:tabs>
          <w:tab w:val="left" w:pos="0" w:leader="none"/>
        </w:tabs>
        <w:spacing w:before="0" w:after="0"/>
        <w:ind w:left="707" w:hanging="283"/>
        <w:rPr/>
      </w:pPr>
      <w:r>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 </w:t>
      </w:r>
    </w:p>
    <w:p>
      <w:pPr>
        <w:pStyle w:val="TextBody"/>
        <w:numPr>
          <w:ilvl w:val="0"/>
          <w:numId w:val="10"/>
        </w:numPr>
        <w:tabs>
          <w:tab w:val="left" w:pos="0" w:leader="none"/>
        </w:tabs>
        <w:spacing w:before="0" w:after="0"/>
        <w:ind w:left="707" w:hanging="283"/>
        <w:rPr/>
      </w:pPr>
      <w:r>
        <w:rPr/>
        <w:t xml:space="preserve">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w:t>
      </w:r>
    </w:p>
    <w:p>
      <w:pPr>
        <w:pStyle w:val="TextBody"/>
        <w:numPr>
          <w:ilvl w:val="0"/>
          <w:numId w:val="10"/>
        </w:numPr>
        <w:tabs>
          <w:tab w:val="left" w:pos="0" w:leader="none"/>
        </w:tabs>
        <w:spacing w:before="0" w:after="0"/>
        <w:ind w:left="707" w:hanging="283"/>
        <w:rPr/>
      </w:pPr>
      <w:r>
        <w:rPr/>
        <w:t xml:space="preserve">изготовление и ремонт протезов, протезно-ортопедических изделий и ортезов; </w:t>
      </w:r>
    </w:p>
    <w:p>
      <w:pPr>
        <w:pStyle w:val="TextBody"/>
        <w:numPr>
          <w:ilvl w:val="0"/>
          <w:numId w:val="10"/>
        </w:numPr>
        <w:tabs>
          <w:tab w:val="left" w:pos="0" w:leader="none"/>
        </w:tabs>
        <w:spacing w:before="0" w:after="0"/>
        <w:ind w:left="707" w:hanging="283"/>
        <w:rPr/>
      </w:pPr>
      <w:r>
        <w:rPr/>
        <w:t xml:space="preserve">обеспечение техническими средствами реабилитации и их ремонт; </w:t>
      </w:r>
    </w:p>
    <w:p>
      <w:pPr>
        <w:pStyle w:val="TextBody"/>
        <w:numPr>
          <w:ilvl w:val="0"/>
          <w:numId w:val="10"/>
        </w:numPr>
        <w:tabs>
          <w:tab w:val="left" w:pos="0" w:leader="none"/>
        </w:tabs>
        <w:ind w:left="707" w:hanging="283"/>
        <w:rPr/>
      </w:pPr>
      <w:r>
        <w:rPr/>
        <w:t xml:space="preserve">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 </w:t>
      </w:r>
    </w:p>
    <w:p>
      <w:pPr>
        <w:pStyle w:val="TextBody"/>
        <w:rPr/>
      </w:pPr>
      <w:r>
        <w:rPr/>
        <w:t>(в ред. Федерального закона от 23.10.2003 N 132-ФЗ)</w:t>
      </w:r>
    </w:p>
    <w:p>
      <w:pPr>
        <w:pStyle w:val="TextBody"/>
        <w:numPr>
          <w:ilvl w:val="0"/>
          <w:numId w:val="11"/>
        </w:numPr>
        <w:tabs>
          <w:tab w:val="left" w:pos="0" w:leader="none"/>
        </w:tabs>
        <w:ind w:left="707" w:hanging="283"/>
        <w:rPr/>
      </w:pPr>
      <w:r>
        <w:rPr/>
        <w:t>профессиональное обучение (переобучение).</w:t>
      </w:r>
    </w:p>
    <w:p>
      <w:pPr>
        <w:pStyle w:val="TextBody"/>
        <w:rPr/>
      </w:pPr>
      <w:r>
        <w:rPr/>
        <w:t>(пп. 3 в ред. Федерального закона от 07.07.2003 N 118-ФЗ)</w:t>
      </w:r>
    </w:p>
    <w:p>
      <w:pPr>
        <w:pStyle w:val="TextBody"/>
        <w:rPr/>
      </w:pPr>
      <w:r>
        <w:rPr/>
        <w:t>2. Оплата дополнительных расходов, предусмотренных подпунктом 3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pPr>
        <w:pStyle w:val="TextBody"/>
        <w:rPr/>
      </w:pPr>
      <w:r>
        <w:rPr/>
        <w:t>(в ред. Федерального закона от 07.07.2003 N 118-ФЗ)</w:t>
      </w:r>
    </w:p>
    <w:p>
      <w:pPr>
        <w:pStyle w:val="TextBody"/>
        <w:rPr/>
      </w:pPr>
      <w:r>
        <w:rPr/>
        <w:t>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pPr>
        <w:pStyle w:val="TextBody"/>
        <w:rPr/>
      </w:pPr>
      <w:r>
        <w:rPr/>
        <w:t>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причинителем вреда.</w:t>
      </w:r>
    </w:p>
    <w:p>
      <w:pPr>
        <w:pStyle w:val="TextBody"/>
        <w:rPr/>
      </w:pPr>
      <w:r>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pPr>
        <w:pStyle w:val="Heading4"/>
        <w:rPr/>
      </w:pPr>
      <w:r>
        <w:rPr/>
        <w:t>Статья 9. Размер пособия по временной нетрудоспособности в связи с несчастным случаем на производстве или профессиональным заболеванием</w:t>
      </w:r>
    </w:p>
    <w:p>
      <w:pPr>
        <w:pStyle w:val="TextBody"/>
        <w:rPr/>
      </w:pPr>
      <w:r>
        <w:rPr/>
        <w:t>Федеральным законом от 08.02.2003 N 25-ФЗ установлен минимальный размер пособия по временной нетрудоспособности в связи с несчастным случаем на производстве и профессиональным заболеванием.</w:t>
      </w:r>
    </w:p>
    <w:p>
      <w:pPr>
        <w:pStyle w:val="TextBody"/>
        <w:rPr/>
      </w:pPr>
      <w:r>
        <w:rPr/>
        <w:t>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законодательством Российской Федерации о пособиях по временной нетрудоспособности.</w:t>
      </w:r>
    </w:p>
    <w:p>
      <w:pPr>
        <w:pStyle w:val="Heading4"/>
        <w:rPr/>
      </w:pPr>
      <w:r>
        <w:rPr/>
        <w:t>Статья 10. Единовременные страховые выплаты и ежемесячные страховые выплаты</w:t>
      </w:r>
    </w:p>
    <w:p>
      <w:pPr>
        <w:pStyle w:val="TextBody"/>
        <w:rPr/>
      </w:pPr>
      <w:r>
        <w:rPr/>
        <w:t>1. Единовременные страховые выплаты и ежемесячные страховые выплаты назначаются и выплачиваются:</w:t>
      </w:r>
    </w:p>
    <w:p>
      <w:pPr>
        <w:pStyle w:val="TextBody"/>
        <w:numPr>
          <w:ilvl w:val="0"/>
          <w:numId w:val="12"/>
        </w:numPr>
        <w:tabs>
          <w:tab w:val="left" w:pos="0" w:leader="none"/>
        </w:tabs>
        <w:spacing w:before="0" w:after="0"/>
        <w:ind w:left="707" w:hanging="283"/>
        <w:rPr/>
      </w:pPr>
      <w:r>
        <w:rPr/>
        <w:t xml:space="preserve">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w:t>
      </w:r>
    </w:p>
    <w:p>
      <w:pPr>
        <w:pStyle w:val="TextBody"/>
        <w:numPr>
          <w:ilvl w:val="0"/>
          <w:numId w:val="12"/>
        </w:numPr>
        <w:tabs>
          <w:tab w:val="left" w:pos="0" w:leader="none"/>
        </w:tabs>
        <w:ind w:left="707" w:hanging="283"/>
        <w:rPr/>
      </w:pPr>
      <w:r>
        <w:rPr/>
        <w:t xml:space="preserve">лицам, имеющим право на их получение, - если результатом наступления страхового случая стала смерть застрахованного. </w:t>
      </w:r>
    </w:p>
    <w:p>
      <w:pPr>
        <w:pStyle w:val="TextBody"/>
        <w:rPr/>
      </w:pPr>
      <w:r>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pPr>
        <w:pStyle w:val="TextBody"/>
        <w:rPr/>
      </w:pPr>
      <w:r>
        <w:rPr/>
        <w:t>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статьи 7 настоящего Федерального закона.</w:t>
      </w:r>
    </w:p>
    <w:p>
      <w:pPr>
        <w:pStyle w:val="TextBody"/>
        <w:rPr/>
      </w:pPr>
      <w:r>
        <w:rPr/>
        <w:t>КонсультантПлюс: примечание.</w:t>
      </w:r>
    </w:p>
    <w:p>
      <w:pPr>
        <w:pStyle w:val="TextBody"/>
        <w:rPr/>
      </w:pPr>
      <w:r>
        <w:rPr/>
        <w:t>По вопросу, касающемуся выплаты ежемесячных страховых выплат, назначенных пострадавшему, но недополученных им в связи со смертью, см. письмо ФСС РФ от 18.05.2000 N 02-18/07-3341.</w:t>
      </w:r>
    </w:p>
    <w:p>
      <w:pPr>
        <w:pStyle w:val="TextBody"/>
        <w:rPr/>
      </w:pPr>
      <w:r>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pPr>
        <w:pStyle w:val="Heading4"/>
        <w:rPr/>
      </w:pPr>
      <w:r>
        <w:rPr/>
        <w:t>Статья 11. Размер единовременной страховой выплаты</w:t>
      </w:r>
    </w:p>
    <w:p>
      <w:pPr>
        <w:pStyle w:val="TextBody"/>
        <w:rPr/>
      </w:pPr>
      <w:r>
        <w:rPr/>
        <w:t>Действие пункта 1 данной статьи приостановлено в 2005 году в части определения размера единовременной страховой выплаты по обязательному социальному страхованию от несчастных случаев на производстве и профессиональных заболеваний Федеральным законом от 29.12.2004 N 202-ФЗ.</w:t>
      </w:r>
    </w:p>
    <w:p>
      <w:pPr>
        <w:pStyle w:val="TextBody"/>
        <w:rPr/>
      </w:pPr>
      <w:r>
        <w:rPr/>
        <w:t>Федеральным законом от 29.12.2004 N 202-ФЗ установлено, что в 2005 году размер единовременной страховой выплаты по обязательному социальному страхованию от несчастных случаев на производстве и профессиональных заболеваний определяется в соответствии со степенью утраты профессиональной трудоспособности застрахованного исходя из суммы 43,2 тыс. рублей.</w:t>
      </w:r>
    </w:p>
    <w:p>
      <w:pPr>
        <w:pStyle w:val="TextBody"/>
        <w:rPr/>
      </w:pPr>
      <w:r>
        <w:rPr/>
        <w:t>Действие пункта 1 статьи 11 приостановлено на 2004 год в части определения размера единовременной страховой выплаты по обязательному социальному страхованию от несчастных случаев на производстве и профессиональных заболеваний Федеральным законом от 08.12.2003 N 166-ФЗ.</w:t>
      </w:r>
    </w:p>
    <w:p>
      <w:pPr>
        <w:pStyle w:val="TextBody"/>
        <w:rPr/>
      </w:pPr>
      <w:r>
        <w:rPr/>
        <w:t>Федеральным законом от 08.12.2003 N 166-ФЗ установлено, что в 2004 году размер единовременной страховой выплаты по обязательному социальному страхованию от несчастных случаев на производстве и профессиональных заболеваний, определяется в соответствии со степенью утраты профессиональной трудоспособности застрахованного исходя из суммы 30 тысяч рублей.</w:t>
      </w:r>
    </w:p>
    <w:p>
      <w:pPr>
        <w:pStyle w:val="TextBody"/>
        <w:rPr/>
      </w:pPr>
      <w:r>
        <w:rPr/>
        <w:t>Действие пункта 1 статьи 11 приостановлено на 2003 год в части определения размера единовременной страховой выплаты по обязательному социальному страхованию от несчастных случаев на производстве и профессиональных заболеваний Федеральным законом от 08.02.2003 N 25-ФЗ.</w:t>
      </w:r>
    </w:p>
    <w:p>
      <w:pPr>
        <w:pStyle w:val="TextBody"/>
        <w:rPr/>
      </w:pPr>
      <w:r>
        <w:rPr/>
        <w:t>Федеральным законом от 08.02.2003 N 25-ФЗ установлено, что в 2003 году размер единовременной страховой выплаты по обязательному социальному страхованию от несчастных случаев на производстве и профессиональных заболеваний определяется в соответствии со степенью утраты профессиональной трудоспособности застрахованного исходя из суммы 27 тыс. рублей.</w:t>
      </w:r>
    </w:p>
    <w:p>
      <w:pPr>
        <w:pStyle w:val="TextBody"/>
        <w:rPr/>
      </w:pPr>
      <w:r>
        <w:rPr/>
        <w:t>1. Размер единовременной страховой выплаты определяется в соответствии со степенью утраты застрахованным профессиональной трудоспособности исходя из шестидесятикратного минимального размера оплаты труда, установленного федеральным законом на день такой выплаты.</w:t>
      </w:r>
    </w:p>
    <w:p>
      <w:pPr>
        <w:pStyle w:val="TextBody"/>
        <w:rPr/>
      </w:pPr>
      <w:r>
        <w:rPr/>
        <w:t>В случае смерти застрахованного единовременная страховая выплата устанавливается в размере, равном шестидесятикратному минимальному размеру оплаты труда, установленному федеральным законом на день такой выплаты.</w:t>
      </w:r>
    </w:p>
    <w:p>
      <w:pPr>
        <w:pStyle w:val="TextBody"/>
        <w:rPr/>
      </w:pPr>
      <w:r>
        <w:rPr/>
        <w:t>2. В местностях, где установлены районные коэффициенты, процентные надбавки к заработной плате, размер единовременной страховой выплаты определяется с учетом этих коэффициентов и надбавок.</w:t>
      </w:r>
    </w:p>
    <w:p>
      <w:pPr>
        <w:pStyle w:val="TextBody"/>
        <w:rPr/>
      </w:pPr>
      <w:r>
        <w:rPr/>
        <w:t>3. Степень утраты застрахованным профессиональной трудоспособности устанавливается учреждением медико-социальной экспертизы.</w:t>
      </w:r>
    </w:p>
    <w:p>
      <w:pPr>
        <w:pStyle w:val="TextBody"/>
        <w:rPr/>
      </w:pPr>
      <w:r>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pPr>
        <w:pStyle w:val="Heading4"/>
        <w:rPr/>
      </w:pPr>
      <w:r>
        <w:rPr/>
        <w:t>Статья 12. Размер ежемесячной страховой выплаты</w:t>
      </w:r>
    </w:p>
    <w:p>
      <w:pPr>
        <w:pStyle w:val="TextBody"/>
        <w:rPr/>
      </w:pPr>
      <w:r>
        <w:rPr/>
        <w:t>В 2005 году размер ежемесячной страховой выплаты, исчисленный в соответствии с данной статьей, не может превышать 33 тыс. рублей. Установленное ограничение применяется при назначении или увеличении ежемесячных страховых выплат после 1 января 2005 года. Размеры ежемесячных страховых выплат, превышающие на 1 января 2005 года сумму 33 тыс. рублей, не изменяются (статья 14 Федерального закона от 29.12.2004 N 202-ФЗ).</w:t>
      </w:r>
    </w:p>
    <w:p>
      <w:pPr>
        <w:pStyle w:val="TextBody"/>
        <w:rPr/>
      </w:pPr>
      <w:r>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pPr>
        <w:pStyle w:val="TextBody"/>
        <w:rPr/>
      </w:pPr>
      <w:r>
        <w:rPr/>
        <w:t>(в ред. Федерального закона от 07.07.2003 N 118-ФЗ)</w:t>
      </w:r>
    </w:p>
    <w:p>
      <w:pPr>
        <w:pStyle w:val="TextBody"/>
        <w:rPr/>
      </w:pPr>
      <w:r>
        <w:rPr/>
        <w:t>2. При расчете размера утраченного застрахованным в результате наступления страхового случая заработка учитываются все виды оплаты его труда как по месту его основной работы, так и по совместительству, на которые начисляются страховые взносы на обязательное социальное страхование от несчастных случаев на производстве и профессиональных заболеваний.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pPr>
        <w:pStyle w:val="TextBody"/>
        <w:rPr/>
      </w:pPr>
      <w:r>
        <w:rPr/>
        <w:t>(в ред. Федерального закона от 07.07.2003 N 118-ФЗ)</w:t>
      </w:r>
    </w:p>
    <w:p>
      <w:pPr>
        <w:pStyle w:val="TextBody"/>
        <w:rPr/>
      </w:pPr>
      <w:r>
        <w:rPr/>
        <w:t>Все виды заработка учитываются в суммах, начисленных до удержания налогов, уплаты сборов и других обязательных платежей.</w:t>
      </w:r>
    </w:p>
    <w:p>
      <w:pPr>
        <w:pStyle w:val="TextBody"/>
        <w:rPr/>
      </w:pPr>
      <w:r>
        <w:rP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pPr>
        <w:pStyle w:val="TextBody"/>
        <w:rPr/>
      </w:pPr>
      <w:r>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учитывается заработная плата по основному месту работы и заработная плата, начисленная в иностранной валюте (если на нее начислялись страховые взносы на обязательное социальное страхование от несчастных случаев на производстве и профессиональных заболеваний), которая пересчитывается в рубли по курсу Центрального банка Российской Федерации, установленному на день назначения ежемесячной страховой выплаты.</w:t>
      </w:r>
    </w:p>
    <w:p>
      <w:pPr>
        <w:pStyle w:val="TextBody"/>
        <w:rPr/>
      </w:pPr>
      <w:r>
        <w:rPr/>
        <w:t>(абзац введен Федеральным законом от 07.07.2003 N 118-ФЗ)</w:t>
      </w:r>
    </w:p>
    <w:p>
      <w:pPr>
        <w:pStyle w:val="TextBody"/>
        <w:rPr/>
      </w:pPr>
      <w:r>
        <w:rPr/>
        <w:t>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
    <w:p>
      <w:pPr>
        <w:pStyle w:val="TextBody"/>
        <w:rPr/>
      </w:pPr>
      <w:r>
        <w:rPr/>
        <w:t>(в ред. Федерального закона от 07.07.2003 N 118-ФЗ)</w:t>
      </w:r>
    </w:p>
    <w:p>
      <w:pPr>
        <w:pStyle w:val="TextBody"/>
        <w:rPr/>
      </w:pPr>
      <w:r>
        <w:rPr/>
        <w:t>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pPr>
        <w:pStyle w:val="TextBody"/>
        <w:rPr/>
      </w:pPr>
      <w:r>
        <w:rPr/>
        <w:t>(в ред. Федерального закона от 07.07.2003 N 118-ФЗ)</w:t>
      </w:r>
    </w:p>
    <w:p>
      <w:pPr>
        <w:pStyle w:val="TextBody"/>
        <w:rPr/>
      </w:pPr>
      <w:r>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pPr>
        <w:pStyle w:val="TextBody"/>
        <w:rPr/>
      </w:pPr>
      <w:r>
        <w:rPr/>
        <w:t>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w:t>
      </w:r>
    </w:p>
    <w:p>
      <w:pPr>
        <w:pStyle w:val="TextBody"/>
        <w:rPr/>
      </w:pPr>
      <w:r>
        <w:rPr/>
        <w:t>(п. 4 в ред. Федерального закона от 07.07.2003 N 118-ФЗ)</w:t>
      </w:r>
    </w:p>
    <w:p>
      <w:pPr>
        <w:pStyle w:val="TextBody"/>
        <w:rPr/>
      </w:pPr>
      <w:r>
        <w:rPr/>
        <w:t>5. Если страховой случай наступил после окончания срока действия трудового договора (контракта), по желанию застрахованного учитывается его заработок до окончания срока действия указанного договора (контракта)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pPr>
        <w:pStyle w:val="TextBody"/>
        <w:rPr/>
      </w:pPr>
      <w:r>
        <w:rPr/>
        <w:t>(в ред. Федерального закона от 07.07.2003 N 118-ФЗ)</w:t>
      </w:r>
    </w:p>
    <w:p>
      <w:pPr>
        <w:pStyle w:val="TextBody"/>
        <w:rPr/>
      </w:pPr>
      <w:r>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pPr>
        <w:pStyle w:val="TextBody"/>
        <w:rPr/>
      </w:pPr>
      <w:r>
        <w:rPr/>
        <w:t>7. При невозможности получения документа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p>
    <w:p>
      <w:pPr>
        <w:pStyle w:val="TextBody"/>
        <w:rPr/>
      </w:pPr>
      <w:r>
        <w:rP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pPr>
        <w:pStyle w:val="TextBody"/>
        <w:rPr/>
      </w:pPr>
      <w:r>
        <w:rPr/>
        <w:t>(в ред. Федерального закона от 07.07.2003 N 118-ФЗ)</w:t>
      </w:r>
    </w:p>
    <w:p>
      <w:pPr>
        <w:pStyle w:val="TextBody"/>
        <w:rPr/>
      </w:pPr>
      <w:r>
        <w:rPr/>
        <w:t>Данные о размерах тарифных ставок (должностных окладов) работников предоставляются органами по труду субъектов Российской Федерации.</w:t>
      </w:r>
    </w:p>
    <w:p>
      <w:pPr>
        <w:pStyle w:val="TextBody"/>
        <w:rPr/>
      </w:pPr>
      <w:r>
        <w:rPr/>
        <w:t>(абзац введен Федеральным законом от 07.07.2003 N 118-ФЗ)</w:t>
      </w:r>
    </w:p>
    <w:p>
      <w:pPr>
        <w:pStyle w:val="TextBody"/>
        <w:rPr/>
      </w:pPr>
      <w:r>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pPr>
        <w:pStyle w:val="TextBody"/>
        <w:rPr/>
      </w:pPr>
      <w:r>
        <w:rPr/>
        <w:t>(в ред. Федеральных законов от 25.10.2001 N 141-ФЗ, от 07.07.2003 N 118-ФЗ)</w:t>
      </w:r>
    </w:p>
    <w:p>
      <w:pPr>
        <w:pStyle w:val="TextBody"/>
        <w:rPr/>
      </w:pPr>
      <w:r>
        <w:rP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pPr>
        <w:pStyle w:val="TextBody"/>
        <w:rPr/>
      </w:pPr>
      <w:r>
        <w:rPr/>
        <w:t>(п. 9 в ред. Федерального закона от 07.07.2003 N 118-ФЗ)</w:t>
      </w:r>
    </w:p>
    <w:p>
      <w:pPr>
        <w:pStyle w:val="TextBody"/>
        <w:rPr/>
      </w:pPr>
      <w:r>
        <w:rPr/>
        <w:t>10. В связи с повышением стоимости жизни суммы заработка, из которого исчисляется ежемесячная страховая выплата, увеличиваются в порядке, установленном законодательством Российской Федерации.</w:t>
      </w:r>
    </w:p>
    <w:p>
      <w:pPr>
        <w:pStyle w:val="TextBody"/>
        <w:rPr/>
      </w:pPr>
      <w:r>
        <w:rPr/>
        <w:t>Действие пункта 11 статьи 12 приостановлено на 2003 год Федеральным законом от 08.02.2003 N 25-ФЗ.</w:t>
      </w:r>
    </w:p>
    <w:p>
      <w:pPr>
        <w:pStyle w:val="TextBody"/>
        <w:rPr/>
      </w:pPr>
      <w:r>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pPr>
        <w:pStyle w:val="TextBody"/>
        <w:rPr/>
      </w:pPr>
      <w:r>
        <w:rPr/>
        <w:t>Коэффициент индексации и ее периодичность определяются Правительством Российской Федерации.</w:t>
      </w:r>
    </w:p>
    <w:p>
      <w:pPr>
        <w:pStyle w:val="TextBody"/>
        <w:rPr/>
      </w:pPr>
      <w:r>
        <w:rPr/>
        <w:t>(п. 11 в ред. Федерального закона от 26.11.2002 N 152-ФЗ)</w:t>
      </w:r>
    </w:p>
    <w:p>
      <w:pPr>
        <w:pStyle w:val="TextBody"/>
        <w:rPr/>
      </w:pPr>
      <w:r>
        <w:rPr/>
        <w:t>12.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w:t>
      </w:r>
    </w:p>
    <w:p>
      <w:pPr>
        <w:pStyle w:val="TextBody"/>
        <w:rPr/>
      </w:pPr>
      <w:r>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pPr>
        <w:pStyle w:val="TextBody"/>
        <w:rPr/>
      </w:pPr>
      <w:r>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pPr>
        <w:pStyle w:val="TextBody"/>
        <w:rPr/>
      </w:pPr>
      <w:r>
        <w:rPr/>
        <w:t>(п. 12 введен Федеральным законом от 07.07.2003 N 118-ФЗ)</w:t>
      </w:r>
    </w:p>
    <w:p>
      <w:pPr>
        <w:pStyle w:val="Heading4"/>
        <w:rPr/>
      </w:pPr>
      <w:r>
        <w:rPr/>
        <w:t>Статья 13. Освидетельствование, переосвидетельствование застрахованного учреждением медико-социальной экспертизы</w:t>
      </w:r>
    </w:p>
    <w:p>
      <w:pPr>
        <w:pStyle w:val="TextBody"/>
        <w:rPr/>
      </w:pPr>
      <w:r>
        <w:rPr/>
        <w:t>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pPr>
        <w:pStyle w:val="TextBody"/>
        <w:rPr/>
      </w:pPr>
      <w:r>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 (в ред. Федерального закона от 07.07.2003 N 118-ФЗ)</w:t>
      </w:r>
    </w:p>
    <w:p>
      <w:pPr>
        <w:pStyle w:val="TextBody"/>
        <w:rPr/>
      </w:pPr>
      <w:r>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pPr>
        <w:pStyle w:val="Heading4"/>
        <w:rPr/>
      </w:pPr>
      <w:r>
        <w:rPr/>
        <w:t>Статья 14. Учет вины застрахованного при определении размера ежемесячных страховых выплат</w:t>
      </w:r>
    </w:p>
    <w:p>
      <w:pPr>
        <w:pStyle w:val="TextBody"/>
        <w:rPr/>
      </w:pPr>
      <w:r>
        <w:rPr/>
        <w:t>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pPr>
        <w:pStyle w:val="TextBody"/>
        <w:rPr/>
      </w:pPr>
      <w:r>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pPr>
        <w:pStyle w:val="TextBody"/>
        <w:rPr/>
      </w:pPr>
      <w:r>
        <w:rPr/>
        <w:t>Размер ежемесячных страховых выплат, предусмотренных настоящим Федеральным законом, не может быть уменьшен в случае смерти застрахованного.</w:t>
      </w:r>
    </w:p>
    <w:p>
      <w:pPr>
        <w:pStyle w:val="TextBody"/>
        <w:rPr/>
      </w:pPr>
      <w:r>
        <w:rPr/>
        <w:t>При наступлении страховых случаев, подтвержденных в установленном порядке, отказ в возмещении вреда не допускается.</w:t>
      </w:r>
    </w:p>
    <w:p>
      <w:pPr>
        <w:pStyle w:val="TextBody"/>
        <w:rPr/>
      </w:pPr>
      <w:r>
        <w:rPr/>
        <w:t>2. Вред, возникший вследствие умысла застрахованного, подтвержденного заключением правоохранительных органов, возмещению не подлежит.</w:t>
      </w:r>
    </w:p>
    <w:p>
      <w:pPr>
        <w:pStyle w:val="Heading4"/>
        <w:rPr/>
      </w:pPr>
      <w:r>
        <w:rPr/>
        <w:t>Статья 15. Назначение и выплата обеспечения по страхованию</w:t>
      </w:r>
    </w:p>
    <w:p>
      <w:pPr>
        <w:pStyle w:val="TextBody"/>
        <w:rPr/>
      </w:pPr>
      <w:r>
        <w:rPr/>
        <w:t>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pPr>
        <w:pStyle w:val="TextBody"/>
        <w:rPr/>
      </w:pPr>
      <w:r>
        <w:rPr/>
        <w:t>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заявления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pPr>
        <w:pStyle w:val="TextBody"/>
        <w:rPr/>
      </w:pPr>
      <w:r>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pPr>
        <w:pStyle w:val="TextBody"/>
        <w:rPr/>
      </w:pPr>
      <w:r>
        <w:rPr/>
        <w:t>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пункте 1 настоящей статьи.</w:t>
      </w:r>
    </w:p>
    <w:p>
      <w:pPr>
        <w:pStyle w:val="TextBody"/>
        <w:rPr/>
      </w:pPr>
      <w:r>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pPr>
        <w:pStyle w:val="TextBody"/>
        <w:rPr/>
      </w:pPr>
      <w:r>
        <w:rPr/>
        <w:t>При наступлении обстоятельств, влекущих перерасчет суммы страховой выплаты в соответствии с пунктом 9 статьи 12 настоящего Федерального закона, такой перерасчет производится с месяца, следующего за месяцем, в котором наступили указанные обстоятельства.</w:t>
      </w:r>
    </w:p>
    <w:p>
      <w:pPr>
        <w:pStyle w:val="TextBody"/>
        <w:rPr/>
      </w:pPr>
      <w:r>
        <w:rPr/>
        <w:t>(абзац введен Федеральным законом от 07.07.2003 N 118-ФЗ)</w:t>
      </w:r>
    </w:p>
    <w:p>
      <w:pPr>
        <w:pStyle w:val="TextBody"/>
        <w:rPr/>
      </w:pPr>
      <w:r>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pPr>
        <w:pStyle w:val="TextBody"/>
        <w:rPr/>
      </w:pPr>
      <w:r>
        <w:rPr/>
        <w:t>4. 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страхователем (застрахованным) следующих документов (их заверенных копий):</w:t>
      </w:r>
    </w:p>
    <w:p>
      <w:pPr>
        <w:pStyle w:val="TextBody"/>
        <w:rPr/>
      </w:pPr>
      <w:r>
        <w:rPr/>
        <w:t>(в ред. Федерального закона от 07.07.2003 N 118-ФЗ)</w:t>
      </w:r>
    </w:p>
    <w:p>
      <w:pPr>
        <w:pStyle w:val="TextBody"/>
        <w:rPr/>
      </w:pPr>
      <w:r>
        <w:rPr/>
        <w:t>акта о несчастном случае на производстве или акта о профессиональном заболевании;</w:t>
      </w:r>
    </w:p>
    <w:p>
      <w:pPr>
        <w:pStyle w:val="TextBody"/>
        <w:rPr/>
      </w:pPr>
      <w:r>
        <w:rPr/>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p>
    <w:p>
      <w:pPr>
        <w:pStyle w:val="TextBody"/>
        <w:rPr/>
      </w:pPr>
      <w:r>
        <w:rPr/>
        <w:t>(в ред. Федерального закона от 07.07.2003 N 118-ФЗ)</w:t>
      </w:r>
    </w:p>
    <w:p>
      <w:pPr>
        <w:pStyle w:val="TextBody"/>
        <w:rPr/>
      </w:pPr>
      <w:r>
        <w:rPr/>
        <w:t>заключения учреждения медико-социальной экспертизы о степени утраты профессиональной трудоспособности застрахованного;</w:t>
      </w:r>
    </w:p>
    <w:p>
      <w:pPr>
        <w:pStyle w:val="TextBody"/>
        <w:rPr/>
      </w:pPr>
      <w:r>
        <w:rP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pPr>
        <w:pStyle w:val="TextBody"/>
        <w:rPr/>
      </w:pPr>
      <w:r>
        <w:rP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pPr>
        <w:pStyle w:val="TextBody"/>
        <w:rPr/>
      </w:pPr>
      <w:r>
        <w:rPr/>
        <w:t>(в ред. Федерального закона от 07.07.2003 N 118-ФЗ)</w:t>
      </w:r>
    </w:p>
    <w:p>
      <w:pPr>
        <w:pStyle w:val="TextBody"/>
        <w:rPr/>
      </w:pPr>
      <w:r>
        <w:rPr/>
        <w:t>свидетельства о смерти застрахованного;</w:t>
      </w:r>
    </w:p>
    <w:p>
      <w:pPr>
        <w:pStyle w:val="TextBody"/>
        <w:rPr/>
      </w:pPr>
      <w:r>
        <w:rPr/>
        <w:t>справки жилищно-эксплуатационного органа, а при его отсутствии органа местного самоуправления о составе семьи умершего застрахованного;</w:t>
      </w:r>
    </w:p>
    <w:p>
      <w:pPr>
        <w:pStyle w:val="TextBody"/>
        <w:rPr/>
      </w:pPr>
      <w:r>
        <w:rPr/>
        <w:t>извещения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pPr>
        <w:pStyle w:val="TextBody"/>
        <w:rPr/>
      </w:pPr>
      <w:r>
        <w:rPr/>
        <w:t>(в ред. Федерального закона от 07.07.2003 N 118-ФЗ)</w:t>
      </w:r>
    </w:p>
    <w:p>
      <w:pPr>
        <w:pStyle w:val="TextBody"/>
        <w:rPr/>
      </w:pPr>
      <w:r>
        <w:rPr/>
        <w:t>заключения центра профессиональной патологии о наличии профессионального заболевания;</w:t>
      </w:r>
    </w:p>
    <w:p>
      <w:pPr>
        <w:pStyle w:val="TextBody"/>
        <w:rPr/>
      </w:pPr>
      <w:r>
        <w:rPr/>
        <w:t>(в ред. Федерального закона от 07.07.2003 N 118-ФЗ)</w:t>
      </w:r>
    </w:p>
    <w:p>
      <w:pPr>
        <w:pStyle w:val="TextBody"/>
        <w:rPr/>
      </w:pPr>
      <w:r>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pPr>
        <w:pStyle w:val="TextBody"/>
        <w:rPr/>
      </w:pPr>
      <w:r>
        <w:rPr/>
        <w:t>(в ред. Федерального закона от 07.07.2003 N 118-ФЗ)</w:t>
      </w:r>
    </w:p>
    <w:p>
      <w:pPr>
        <w:pStyle w:val="TextBody"/>
        <w:rPr/>
      </w:pPr>
      <w:r>
        <w:rPr/>
        <w:t>справки учебного учреждения о том, что имеющий право на получение страховых выплат член семьи умершего застрахованного учится в этом учебном учреждении по очной форме обучения;</w:t>
      </w:r>
    </w:p>
    <w:p>
      <w:pPr>
        <w:pStyle w:val="TextBody"/>
        <w:rPr/>
      </w:pPr>
      <w:r>
        <w:rPr/>
        <w:t>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статьи 8 настоящего Федерального закона;</w:t>
      </w:r>
    </w:p>
    <w:p>
      <w:pPr>
        <w:pStyle w:val="TextBody"/>
        <w:rPr/>
      </w:pPr>
      <w:r>
        <w:rPr/>
        <w:t>(в ред. Федерального закона от 07.07.2003 N 118-ФЗ)</w:t>
      </w:r>
    </w:p>
    <w:p>
      <w:pPr>
        <w:pStyle w:val="TextBody"/>
        <w:rPr/>
      </w:pPr>
      <w:r>
        <w:rP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pPr>
        <w:pStyle w:val="TextBody"/>
        <w:rPr/>
      </w:pPr>
      <w:r>
        <w:rPr/>
        <w:t>(абзац введен Федеральным законом от 07.07.2003 N 118-ФЗ)</w:t>
      </w:r>
    </w:p>
    <w:p>
      <w:pPr>
        <w:pStyle w:val="TextBody"/>
        <w:rPr/>
      </w:pPr>
      <w:r>
        <w:rPr/>
        <w:t>документа, подтверждающего факт нахождения на иждивении или установление права на получение содержания;</w:t>
      </w:r>
    </w:p>
    <w:p>
      <w:pPr>
        <w:pStyle w:val="TextBody"/>
        <w:rPr/>
      </w:pPr>
      <w:r>
        <w:rPr/>
        <w:t>(абзац введен Федеральным законом от 07.07.2003 N 118-ФЗ)</w:t>
      </w:r>
    </w:p>
    <w:p>
      <w:pPr>
        <w:pStyle w:val="TextBody"/>
        <w:rPr/>
      </w:pPr>
      <w:r>
        <w:rPr/>
        <w:t>программы реабилитации пострадавшего.</w:t>
      </w:r>
    </w:p>
    <w:p>
      <w:pPr>
        <w:pStyle w:val="TextBody"/>
        <w:rPr/>
      </w:pPr>
      <w:r>
        <w:rPr/>
        <w:t>(абзац введен Федеральным законом от 07.07.2003 N 118-ФЗ)</w:t>
      </w:r>
    </w:p>
    <w:p>
      <w:pPr>
        <w:pStyle w:val="TextBody"/>
        <w:rPr/>
      </w:pPr>
      <w:r>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pPr>
        <w:pStyle w:val="TextBody"/>
        <w:rPr/>
      </w:pPr>
      <w:r>
        <w:rPr/>
        <w:t>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заявления на получение обеспечения по страхованию и всех необходимых документов (их заверенных копий) по определенному им перечню.</w:t>
      </w:r>
    </w:p>
    <w:p>
      <w:pPr>
        <w:pStyle w:val="TextBody"/>
        <w:rPr/>
      </w:pPr>
      <w:r>
        <w:rP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pPr>
        <w:pStyle w:val="TextBody"/>
        <w:rPr/>
      </w:pPr>
      <w:r>
        <w:rPr/>
        <w:t>Заявление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pPr>
        <w:pStyle w:val="TextBody"/>
        <w:rPr/>
      </w:pPr>
      <w:r>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pPr>
        <w:pStyle w:val="TextBody"/>
        <w:rPr/>
      </w:pPr>
      <w:r>
        <w:rPr/>
        <w:t>(п. 5 в ред. Федерального закона от 07.07.2003 N 118-ФЗ)</w:t>
      </w:r>
    </w:p>
    <w:p>
      <w:pPr>
        <w:pStyle w:val="TextBody"/>
        <w:rPr/>
      </w:pPr>
      <w:r>
        <w:rPr/>
        <w:t>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статьи 7 настоящего Федерального закона, имевшим на день смерти застрахованного право на получение единовременной страховой выплаты.</w:t>
      </w:r>
    </w:p>
    <w:p>
      <w:pPr>
        <w:pStyle w:val="TextBody"/>
        <w:rPr/>
      </w:pPr>
      <w:r>
        <w:rP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pPr>
        <w:pStyle w:val="TextBody"/>
        <w:rPr/>
      </w:pPr>
      <w:r>
        <w:rPr/>
        <w:t>Единовременные страховые выплаты производятся в сроки, установленные пунктом 2 статьи 10 настоящего Федерального закона.</w:t>
      </w:r>
    </w:p>
    <w:p>
      <w:pPr>
        <w:pStyle w:val="TextBody"/>
        <w:rPr/>
      </w:pPr>
      <w:r>
        <w:rPr/>
        <w:t>Ежемесячные страховые выплаты производятся страховщиком не позднее истечения месяца, за который они начислены.</w:t>
      </w:r>
    </w:p>
    <w:p>
      <w:pPr>
        <w:pStyle w:val="TextBody"/>
        <w:rPr/>
      </w:pPr>
      <w:r>
        <w:rPr/>
        <w:t>(п. 7 в ред. Федерального закона от 07.07.2003 N 118-ФЗ)</w:t>
      </w:r>
    </w:p>
    <w:p>
      <w:pPr>
        <w:pStyle w:val="TextBody"/>
        <w:rPr/>
      </w:pPr>
      <w:r>
        <w:rP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pPr>
        <w:pStyle w:val="TextBody"/>
        <w:rPr/>
      </w:pPr>
      <w:r>
        <w:rPr/>
        <w:t>Пеня, образовавшаяся по причине задержки страхователем страховых выплат, в счет уплаты страховщику страховых взносов не засчитывается.</w:t>
      </w:r>
    </w:p>
    <w:p>
      <w:pPr>
        <w:pStyle w:val="TextBody"/>
        <w:rPr/>
      </w:pPr>
      <w:r>
        <w:rP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pPr>
        <w:pStyle w:val="TextBody"/>
        <w:rPr/>
      </w:pPr>
      <w:r>
        <w:rPr/>
        <w:t>(п. 9 в ред. Федерального закона от 07.07.2003 N 118-ФЗ)</w:t>
      </w:r>
    </w:p>
    <w:p>
      <w:pPr>
        <w:pStyle w:val="Heading3"/>
        <w:rPr/>
      </w:pPr>
      <w:r>
        <w:rPr/>
        <w:t>Глава III. Права и обязанности субъектов страхования</w:t>
      </w:r>
    </w:p>
    <w:p>
      <w:pPr>
        <w:pStyle w:val="Heading4"/>
        <w:rPr/>
      </w:pPr>
      <w:r>
        <w:rPr/>
        <w:t>Статья 16. Права и обязанности застрахованного</w:t>
      </w:r>
    </w:p>
    <w:p>
      <w:pPr>
        <w:pStyle w:val="TextBody"/>
        <w:rPr/>
      </w:pPr>
      <w:r>
        <w:rPr/>
        <w:t>1. Застрахованный имеет право на:</w:t>
      </w:r>
    </w:p>
    <w:p>
      <w:pPr>
        <w:pStyle w:val="TextBody"/>
        <w:rPr/>
      </w:pPr>
      <w:r>
        <w:rPr/>
        <w:t>1) обеспечение по страхованию в порядке и на условиях, которые установлены настоящим Федеральным законом;</w:t>
      </w:r>
    </w:p>
    <w:p>
      <w:pPr>
        <w:pStyle w:val="TextBody"/>
        <w:rPr/>
      </w:pPr>
      <w:r>
        <w:rPr/>
        <w:t>2) участие в расследовании страхового случая, в том числе с участием профсоюзного органа либо своего доверенного лица;</w:t>
      </w:r>
    </w:p>
    <w:p>
      <w:pPr>
        <w:pStyle w:val="TextBody"/>
        <w:rPr/>
      </w:pPr>
      <w:r>
        <w:rPr/>
        <w:t>КонсультантПлюс: примечание.</w:t>
      </w:r>
    </w:p>
    <w:p>
      <w:pPr>
        <w:pStyle w:val="TextBody"/>
        <w:rPr/>
      </w:pPr>
      <w:r>
        <w:rPr/>
        <w:t>По вопросу, касающемуся порядка расследования и учета профессиональных заболеваний, см. Постановление Правительства РФ от 15.12.2000 N 967.</w:t>
      </w:r>
    </w:p>
    <w:p>
      <w:pPr>
        <w:pStyle w:val="TextBody"/>
        <w:rPr/>
      </w:pPr>
      <w:r>
        <w:rPr/>
        <w:t>3) обжалование решений по вопросам расследования страховых случаев в государственную инспекцию труда, профсоюзные органы и в суд;</w:t>
      </w:r>
    </w:p>
    <w:p>
      <w:pPr>
        <w:pStyle w:val="TextBody"/>
        <w:rPr/>
      </w:pPr>
      <w:r>
        <w:rPr/>
        <w:t>4) защиту своих прав и законных интересов, в том числе в суде;</w:t>
      </w:r>
    </w:p>
    <w:p>
      <w:pPr>
        <w:pStyle w:val="TextBody"/>
        <w:rPr/>
      </w:pPr>
      <w:r>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pPr>
        <w:pStyle w:val="TextBody"/>
        <w:rPr/>
      </w:pPr>
      <w:r>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pPr>
        <w:pStyle w:val="TextBody"/>
        <w:rPr/>
      </w:pPr>
      <w:r>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pPr>
        <w:pStyle w:val="TextBody"/>
        <w:rPr/>
      </w:pPr>
      <w:r>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pPr>
        <w:pStyle w:val="TextBody"/>
        <w:rPr/>
      </w:pPr>
      <w:r>
        <w:rPr/>
        <w:t>2. Застрахованный обязан:</w:t>
      </w:r>
    </w:p>
    <w:p>
      <w:pPr>
        <w:pStyle w:val="TextBody"/>
        <w:rPr/>
      </w:pPr>
      <w:r>
        <w:rPr/>
        <w:t>1) соблюдать правила по охране труда и инструкции по охране труда;</w:t>
      </w:r>
    </w:p>
    <w:p>
      <w:pPr>
        <w:pStyle w:val="TextBody"/>
        <w:rPr/>
      </w:pPr>
      <w:r>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pPr>
        <w:pStyle w:val="TextBody"/>
        <w:rPr/>
      </w:pPr>
      <w:r>
        <w:rPr/>
        <w:t>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pPr>
        <w:pStyle w:val="TextBody"/>
        <w:rPr/>
      </w:pPr>
      <w:r>
        <w:rPr/>
        <w:t>(пп. 3 в ред. Федерального закона от 07.07.2003 N 118-ФЗ)</w:t>
      </w:r>
    </w:p>
    <w:p>
      <w:pPr>
        <w:pStyle w:val="Heading4"/>
        <w:rPr/>
      </w:pPr>
      <w:r>
        <w:rPr/>
        <w:t>Статья 17. Права и обязанности страхователя</w:t>
      </w:r>
    </w:p>
    <w:p>
      <w:pPr>
        <w:pStyle w:val="TextBody"/>
        <w:rPr/>
      </w:pPr>
      <w:r>
        <w:rPr/>
        <w:t>1. Страхователь имеет право:</w:t>
      </w:r>
    </w:p>
    <w:p>
      <w:pPr>
        <w:pStyle w:val="TextBody"/>
        <w:rPr/>
      </w:pPr>
      <w:r>
        <w:rPr/>
        <w:t>1) участвовать в установлении ему надбавок и скидок к страховому тарифу;</w:t>
      </w:r>
    </w:p>
    <w:p>
      <w:pPr>
        <w:pStyle w:val="TextBody"/>
        <w:rPr/>
      </w:pPr>
      <w:r>
        <w:rPr/>
        <w:t>2) требовать участия органа исполнительной власти по труду в проверке правильности установления ему надбавок и скидок к страховому тарифу;</w:t>
      </w:r>
    </w:p>
    <w:p>
      <w:pPr>
        <w:pStyle w:val="TextBody"/>
        <w:rPr/>
      </w:pPr>
      <w:r>
        <w:rPr/>
        <w:t>3) защищать свои права и законные интересы, а также права и законные интересы застрахованных, в том числе в суде.</w:t>
      </w:r>
    </w:p>
    <w:p>
      <w:pPr>
        <w:pStyle w:val="TextBody"/>
        <w:rPr/>
      </w:pPr>
      <w:r>
        <w:rPr/>
        <w:t>2. Страхователь обязан:</w:t>
      </w:r>
    </w:p>
    <w:p>
      <w:pPr>
        <w:pStyle w:val="TextBody"/>
        <w:rPr/>
      </w:pPr>
      <w:r>
        <w:rPr/>
        <w:t>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w:t>
      </w:r>
    </w:p>
    <w:p>
      <w:pPr>
        <w:pStyle w:val="TextBody"/>
        <w:rPr/>
      </w:pPr>
      <w:r>
        <w:rPr/>
        <w:t>(пп. 1 в ред. Федерального закона от 23.12.2003 N 185-ФЗ)</w:t>
      </w:r>
    </w:p>
    <w:p>
      <w:pPr>
        <w:pStyle w:val="TextBody"/>
        <w:rPr/>
      </w:pPr>
      <w:r>
        <w:rPr/>
        <w:t>Об отказе в принятии к рассмотрению жалобы о признании неконституционным подпункта 2 пункта 2 статьи 17 в связи с тем, что разрешение поставленного вопроса Конституционному Суду РФ неподведомственно, см. определение Конституционного Суда РФ от 20.11.2003 N 437-О.</w:t>
      </w:r>
    </w:p>
    <w:p>
      <w:pPr>
        <w:pStyle w:val="TextBody"/>
        <w:rPr/>
      </w:pPr>
      <w:r>
        <w:rPr/>
        <w:t>2) в установленном порядке и в определенные страховщиком сроки начислять и перечислять страховщику страховые взносы;</w:t>
      </w:r>
    </w:p>
    <w:p>
      <w:pPr>
        <w:pStyle w:val="TextBody"/>
        <w:rPr/>
      </w:pPr>
      <w:r>
        <w:rPr/>
        <w:t>3) исполнять решения страховщика о страховых выплатах;</w:t>
      </w:r>
    </w:p>
    <w:p>
      <w:pPr>
        <w:pStyle w:val="TextBody"/>
        <w:rPr/>
      </w:pPr>
      <w:r>
        <w:rPr/>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pPr>
        <w:pStyle w:val="TextBody"/>
        <w:rPr/>
      </w:pPr>
      <w:r>
        <w:rPr/>
        <w:t>5) расследовать страховые случаи в порядке, установленном Правительством Российской Федерации;</w:t>
      </w:r>
    </w:p>
    <w:p>
      <w:pPr>
        <w:pStyle w:val="TextBody"/>
        <w:rPr/>
      </w:pPr>
      <w:r>
        <w:rPr/>
        <w:t>КонсультантПлюс: примечание.</w:t>
      </w:r>
    </w:p>
    <w:p>
      <w:pPr>
        <w:pStyle w:val="TextBody"/>
        <w:rPr/>
      </w:pPr>
      <w:r>
        <w:rPr/>
        <w:t>По вопросу, касающемуся порядка расследования и учета профессиональных заболеваний, см. Постановление Правительства РФ от 15.12.2000 N 967.</w:t>
      </w:r>
    </w:p>
    <w:p>
      <w:pPr>
        <w:pStyle w:val="TextBody"/>
        <w:rPr/>
      </w:pPr>
      <w:r>
        <w:rPr/>
        <w:t>6) в течение суток со дня наступления страхового случая сообщать о нем страховщику;</w:t>
      </w:r>
    </w:p>
    <w:p>
      <w:pPr>
        <w:pStyle w:val="TextBody"/>
        <w:rPr/>
      </w:pPr>
      <w:r>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pPr>
        <w:pStyle w:val="TextBody"/>
        <w:rPr/>
      </w:pPr>
      <w:r>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pPr>
        <w:pStyle w:val="TextBody"/>
        <w:rPr/>
      </w:pPr>
      <w:r>
        <w:rP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pPr>
        <w:pStyle w:val="TextBody"/>
        <w:rPr/>
      </w:pPr>
      <w:r>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pPr>
        <w:pStyle w:val="TextBody"/>
        <w:rPr/>
      </w:pPr>
      <w:r>
        <w:rPr/>
        <w:t>11) обучать застрахованных безопасным методам и приемам работы без отрыва от производства за счет средств страхователя;</w:t>
      </w:r>
    </w:p>
    <w:p>
      <w:pPr>
        <w:pStyle w:val="TextBody"/>
        <w:rPr/>
      </w:pPr>
      <w:r>
        <w:rPr/>
        <w:t>12) направлять на обучение по охране труда отдельные категории застрахованных в порядке, определяемом Правительством Российской Федерации;</w:t>
      </w:r>
    </w:p>
    <w:p>
      <w:pPr>
        <w:pStyle w:val="TextBody"/>
        <w:rPr/>
      </w:pPr>
      <w:r>
        <w:rPr/>
        <w:t>13) своевременно сообщать страховщику о своей реорганизации или ликвидации;</w:t>
      </w:r>
    </w:p>
    <w:p>
      <w:pPr>
        <w:pStyle w:val="TextBody"/>
        <w:rPr/>
      </w:pPr>
      <w:r>
        <w:rPr/>
        <w:t>14) исполнять решения государственной инспекции труда по вопросам предотвращения наступления страховых случаев и их расследования;</w:t>
      </w:r>
    </w:p>
    <w:p>
      <w:pPr>
        <w:pStyle w:val="TextBody"/>
        <w:rPr/>
      </w:pPr>
      <w:r>
        <w:rPr/>
        <w:t>15) предоставлять застрахованному заверенные копии документов, являющихся основанием для обеспечения по страхованию;</w:t>
      </w:r>
    </w:p>
    <w:p>
      <w:pPr>
        <w:pStyle w:val="TextBody"/>
        <w:rPr/>
      </w:pPr>
      <w:r>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pPr>
        <w:pStyle w:val="TextBody"/>
        <w:rPr/>
      </w:pPr>
      <w:r>
        <w:rP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страховщиком форме;</w:t>
      </w:r>
    </w:p>
    <w:p>
      <w:pPr>
        <w:pStyle w:val="TextBody"/>
        <w:rPr/>
      </w:pPr>
      <w:r>
        <w:rP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w:t>
      </w:r>
    </w:p>
    <w:p>
      <w:pPr>
        <w:pStyle w:val="Heading4"/>
        <w:rPr/>
      </w:pPr>
      <w:r>
        <w:rPr/>
        <w:t>Статья 18. Права и обязанности страховщика</w:t>
      </w:r>
    </w:p>
    <w:p>
      <w:pPr>
        <w:pStyle w:val="TextBody"/>
        <w:rPr/>
      </w:pPr>
      <w:r>
        <w:rPr/>
        <w:t>1. Страховщик имеет право:</w:t>
      </w:r>
    </w:p>
    <w:p>
      <w:pPr>
        <w:pStyle w:val="TextBody"/>
        <w:rPr/>
      </w:pPr>
      <w:r>
        <w:rPr/>
        <w:t>1) устанавливать страхователям в порядке, определяемом Правительством Российской Федерации, надбавки и скидки к страховому тарифу;</w:t>
      </w:r>
    </w:p>
    <w:p>
      <w:pPr>
        <w:pStyle w:val="TextBody"/>
        <w:rPr/>
      </w:pPr>
      <w:r>
        <w:rPr/>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pPr>
        <w:pStyle w:val="TextBody"/>
        <w:rPr/>
      </w:pPr>
      <w:r>
        <w:rPr/>
        <w:t>(в ред. Федерального закона от 07.07.2003 N 118-ФЗ)</w:t>
      </w:r>
    </w:p>
    <w:p>
      <w:pPr>
        <w:pStyle w:val="TextBody"/>
        <w:rPr/>
      </w:pPr>
      <w:r>
        <w:rPr/>
        <w:t>3) направлять застрахованного в учреждение медико-социальной экспертизы на освидетельствование (переосвидетельствование);</w:t>
      </w:r>
    </w:p>
    <w:p>
      <w:pPr>
        <w:pStyle w:val="TextBody"/>
        <w:rPr/>
      </w:pPr>
      <w:r>
        <w:rPr/>
        <w:t>(в ред. Федерального закона от 07.07.2003 N 118-ФЗ)</w:t>
      </w:r>
    </w:p>
    <w:p>
      <w:pPr>
        <w:pStyle w:val="TextBody"/>
        <w:rPr/>
      </w:pPr>
      <w:r>
        <w:rPr/>
        <w:t>4) проверять информацию о страховых случаях в организациях любой организационно-правовой формы;</w:t>
      </w:r>
    </w:p>
    <w:p>
      <w:pPr>
        <w:pStyle w:val="TextBody"/>
        <w:rPr/>
      </w:pPr>
      <w:r>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pPr>
        <w:pStyle w:val="TextBody"/>
        <w:rPr/>
      </w:pPr>
      <w:r>
        <w:rPr/>
        <w:t>6) давать рекомендации по предупреждению наступления страховых случаев;</w:t>
      </w:r>
    </w:p>
    <w:p>
      <w:pPr>
        <w:pStyle w:val="TextBody"/>
        <w:rPr/>
      </w:pPr>
      <w:r>
        <w:rPr/>
        <w:t>7) защищать свои права и законные интересы, а также права и законные интересы застрахованных, в том числе в суде.</w:t>
      </w:r>
    </w:p>
    <w:p>
      <w:pPr>
        <w:pStyle w:val="TextBody"/>
        <w:rPr/>
      </w:pPr>
      <w:r>
        <w:rPr/>
        <w:t>2. Страховщик обязан:</w:t>
      </w:r>
    </w:p>
    <w:p>
      <w:pPr>
        <w:pStyle w:val="TextBody"/>
        <w:rPr/>
      </w:pPr>
      <w:r>
        <w:rPr/>
        <w:t>1) своевременно регистрировать страхователей;</w:t>
      </w:r>
    </w:p>
    <w:p>
      <w:pPr>
        <w:pStyle w:val="TextBody"/>
        <w:rPr/>
      </w:pPr>
      <w:r>
        <w:rPr/>
        <w:t>(в ред. Федерального закона от 23.12.2003 N 185-ФЗ)</w:t>
      </w:r>
    </w:p>
    <w:p>
      <w:pPr>
        <w:pStyle w:val="TextBody"/>
        <w:rPr/>
      </w:pPr>
      <w:r>
        <w:rPr/>
        <w:t>2) осуществлять сбор страховых взносов;</w:t>
      </w:r>
    </w:p>
    <w:p>
      <w:pPr>
        <w:pStyle w:val="TextBody"/>
        <w:rPr/>
      </w:pPr>
      <w:r>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pPr>
        <w:pStyle w:val="TextBody"/>
        <w:rPr/>
      </w:pPr>
      <w:r>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pPr>
        <w:pStyle w:val="TextBody"/>
        <w:rPr/>
      </w:pPr>
      <w:r>
        <w:rPr/>
        <w:t>Действие статьи 11 Федерального закона от 11.02.2002 N 17-ФЗ установившей, что подпункт 5 пункта 2 статьи 18 не применяется в 2002 году, продлено на 2003 год Федеральным законом от 08.02.2003 N 25-ФЗ.</w:t>
      </w:r>
    </w:p>
    <w:p>
      <w:pPr>
        <w:pStyle w:val="TextBody"/>
        <w:rPr/>
      </w:pPr>
      <w:r>
        <w:rPr/>
        <w:t>Подпункт 5 пункта 2 статьи 18 не применяется в 2002 году (Федеральный закон от 11.02.2002 N 17-ФЗ).</w:t>
      </w:r>
    </w:p>
    <w:p>
      <w:pPr>
        <w:pStyle w:val="TextBody"/>
        <w:rPr/>
      </w:pPr>
      <w:r>
        <w:rPr/>
        <w:t>5) передавать федеральному органу исполнительной власти по труду средства для осуществления им мероприятий по обучению, предусмотренному подпунктом 12 пункта 2 статьи 17 настоящего Федерального закона, и участвовать в осуществлении контроля за правильностью использования этих средств;</w:t>
      </w:r>
    </w:p>
    <w:p>
      <w:pPr>
        <w:pStyle w:val="TextBody"/>
        <w:rPr/>
      </w:pPr>
      <w:r>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pPr>
        <w:pStyle w:val="TextBody"/>
        <w:rPr/>
      </w:pPr>
      <w:r>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pPr>
        <w:pStyle w:val="TextBody"/>
        <w:rPr/>
      </w:pPr>
      <w:r>
        <w:rPr/>
        <w:t>8) контролировать деятельность страхователя по исполнению им обязанностей, предусмотренных статьями 17 и 19 настоящего Федерального закона;</w:t>
      </w:r>
    </w:p>
    <w:p>
      <w:pPr>
        <w:pStyle w:val="TextBody"/>
        <w:rPr/>
      </w:pPr>
      <w:r>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pPr>
        <w:pStyle w:val="TextBody"/>
        <w:rPr/>
      </w:pPr>
      <w:r>
        <w:rPr/>
        <w:t>10) аккумулировать капитализированные платежи в случае ликвидации страхователя;</w:t>
      </w:r>
    </w:p>
    <w:p>
      <w:pPr>
        <w:pStyle w:val="TextBody"/>
        <w:rPr/>
      </w:pPr>
      <w:r>
        <w:rPr/>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соответствующий финансовый год;</w:t>
      </w:r>
    </w:p>
    <w:p>
      <w:pPr>
        <w:pStyle w:val="TextBody"/>
        <w:rPr/>
      </w:pPr>
      <w:r>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pPr>
        <w:pStyle w:val="Heading4"/>
        <w:rPr/>
      </w:pPr>
      <w:r>
        <w:rPr/>
        <w:t>Статья 18.1. Обязанности органов, осуществляющих регистрацию актов гражданского состояния</w:t>
      </w:r>
    </w:p>
    <w:p>
      <w:pPr>
        <w:pStyle w:val="TextBody"/>
        <w:rPr/>
      </w:pPr>
      <w:r>
        <w:rPr/>
        <w:t>(введена Федеральным законом от 07.07.2003 N 118-ФЗ)</w:t>
      </w:r>
    </w:p>
    <w:p>
      <w:pPr>
        <w:pStyle w:val="TextBody"/>
        <w:rPr/>
      </w:pPr>
      <w:r>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pPr>
        <w:pStyle w:val="Heading4"/>
        <w:rPr/>
      </w:pPr>
      <w:r>
        <w:rPr/>
        <w:t>Статья 19. Ответственность субъектов страхования</w:t>
      </w:r>
    </w:p>
    <w:p>
      <w:pPr>
        <w:pStyle w:val="TextBody"/>
        <w:rPr/>
      </w:pPr>
      <w:r>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pPr>
        <w:pStyle w:val="TextBody"/>
        <w:rPr/>
      </w:pPr>
      <w:r>
        <w:rPr/>
        <w:t>В связи с тем, что порядок регистрации юридических лиц в качестве страхователей изменен, штрафные санкции за нарушение срока регистрации в качестве страхователя в отделении (филиале отделения) Фонда к юридическим лицам не применяются (Постановление ФСС РФ от 04.12.2003 N 134).</w:t>
      </w:r>
    </w:p>
    <w:p>
      <w:pPr>
        <w:pStyle w:val="TextBody"/>
        <w:rPr/>
      </w:pPr>
      <w:r>
        <w:rPr/>
        <w:t>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пяти тысяч рублей.</w:t>
      </w:r>
    </w:p>
    <w:p>
      <w:pPr>
        <w:pStyle w:val="TextBody"/>
        <w:rPr/>
      </w:pPr>
      <w:r>
        <w:rPr/>
        <w:t>Нарушение установленного статьей 6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pPr>
        <w:pStyle w:val="TextBody"/>
        <w:rPr/>
      </w:pPr>
      <w:r>
        <w:rP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pPr>
        <w:pStyle w:val="TextBody"/>
        <w:rPr/>
      </w:pPr>
      <w:r>
        <w:rPr/>
        <w:t>(в ред. Федерального закона от 23.12.2003 N 185-ФЗ)</w:t>
      </w:r>
    </w:p>
    <w:p>
      <w:pPr>
        <w:pStyle w:val="TextBody"/>
        <w:rPr/>
      </w:pPr>
      <w:r>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pPr>
        <w:pStyle w:val="TextBody"/>
        <w:rPr/>
      </w:pPr>
      <w:r>
        <w:rPr/>
        <w:t>Нарушение установленного срока представления страховщику установленной отчетности или ее непредставление влечет взыскание штрафа в размере одной тысячи рублей, а повторное совершение указанных деяний в течение календарного года - в размере пяти тысяч рублей.</w:t>
      </w:r>
    </w:p>
    <w:p>
      <w:pPr>
        <w:pStyle w:val="TextBody"/>
        <w:rPr/>
      </w:pPr>
      <w:r>
        <w:rPr/>
        <w:t>Привлечение страхователя к ответственности осуществляется страховщиком в порядке, аналогичном порядку, установленному Налоговым кодексом Российской Федерации для привлечения к ответственности за налоговые правонарушения.</w:t>
      </w:r>
    </w:p>
    <w:p>
      <w:pPr>
        <w:pStyle w:val="TextBody"/>
        <w:rPr/>
      </w:pPr>
      <w:r>
        <w:rP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счет уплаты страховых взносов не засчитываются.</w:t>
      </w:r>
    </w:p>
    <w:p>
      <w:pPr>
        <w:pStyle w:val="TextBody"/>
        <w:rPr/>
      </w:pPr>
      <w:r>
        <w:rPr/>
        <w:t>(в ред. Федерального закона от 07.07.2003 N 118-ФЗ)</w:t>
      </w:r>
    </w:p>
    <w:p>
      <w:pPr>
        <w:pStyle w:val="TextBody"/>
        <w:rPr/>
      </w:pPr>
      <w:r>
        <w:rP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pPr>
        <w:pStyle w:val="TextBody"/>
        <w:rPr/>
      </w:pPr>
      <w:r>
        <w:rPr/>
        <w:t>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pPr>
        <w:pStyle w:val="TextBody"/>
        <w:rPr/>
      </w:pPr>
      <w:r>
        <w:rPr/>
        <w:t>(п. 1 в ред. Федерального закона от 22.04.2003 N 47-ФЗ)</w:t>
      </w:r>
    </w:p>
    <w:p>
      <w:pPr>
        <w:pStyle w:val="TextBody"/>
        <w:rPr/>
      </w:pPr>
      <w:r>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pPr>
        <w:pStyle w:val="TextBody"/>
        <w:rPr/>
      </w:pPr>
      <w:r>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pPr>
        <w:pStyle w:val="TextBody"/>
        <w:rPr/>
      </w:pPr>
      <w:r>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pPr>
        <w:pStyle w:val="Heading3"/>
        <w:rPr/>
      </w:pPr>
      <w:r>
        <w:rPr/>
        <w:t>Глава IV. Средства на осуществление обязательного социального страхования от несчастных случаев на производстве и профессиональных заболеваний</w:t>
      </w:r>
    </w:p>
    <w:p>
      <w:pPr>
        <w:pStyle w:val="Heading4"/>
        <w:rPr/>
      </w:pPr>
      <w:r>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pPr>
        <w:pStyle w:val="TextBody"/>
        <w:rPr/>
      </w:pPr>
      <w:r>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pPr>
        <w:pStyle w:val="TextBody"/>
        <w:rPr/>
      </w:pPr>
      <w:r>
        <w:rPr/>
        <w:t>1) обязательных страховых взносов страхователей;</w:t>
      </w:r>
    </w:p>
    <w:p>
      <w:pPr>
        <w:pStyle w:val="TextBody"/>
        <w:rPr/>
      </w:pPr>
      <w:r>
        <w:rPr/>
        <w:t>2) взыскиваемых штрафов и пени;</w:t>
      </w:r>
    </w:p>
    <w:p>
      <w:pPr>
        <w:pStyle w:val="TextBody"/>
        <w:rPr/>
      </w:pPr>
      <w:r>
        <w:rPr/>
        <w:t>3) капитализированных платежей, поступивших в случае ликвидации страхователей;</w:t>
      </w:r>
    </w:p>
    <w:p>
      <w:pPr>
        <w:pStyle w:val="TextBody"/>
        <w:rPr/>
      </w:pPr>
      <w:r>
        <w:rPr/>
        <w:t>4) иных поступлений, не противоречащих законодательству Российской Федерации.</w:t>
      </w:r>
    </w:p>
    <w:p>
      <w:pPr>
        <w:pStyle w:val="TextBody"/>
        <w:rPr/>
      </w:pPr>
      <w:r>
        <w:rPr/>
        <w:t>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законом, отдельными строками. Указанные средства являются федеральной собственностью и изъятию не подлежат.</w:t>
      </w:r>
    </w:p>
    <w:p>
      <w:pPr>
        <w:pStyle w:val="Heading4"/>
        <w:rPr/>
      </w:pPr>
      <w:r>
        <w:rPr/>
        <w:t>Статья 21. Страховые тарифы</w:t>
      </w:r>
    </w:p>
    <w:p>
      <w:pPr>
        <w:pStyle w:val="TextBody"/>
        <w:rPr/>
      </w:pPr>
      <w:r>
        <w:rPr/>
        <w:t>(в ред. Федерального закона от 01.12.2004 N 152-ФЗ)</w:t>
      </w:r>
    </w:p>
    <w:p>
      <w:pPr>
        <w:pStyle w:val="TextBody"/>
        <w:rPr/>
      </w:pPr>
      <w:r>
        <w:rPr/>
        <w:t>Страховые тарифы, дифференцированные по классам профессионального риска, устанавливаются федеральным законом.</w:t>
      </w:r>
    </w:p>
    <w:p>
      <w:pPr>
        <w:pStyle w:val="TextBody"/>
        <w:rPr/>
      </w:pPr>
      <w:r>
        <w:rPr/>
        <w:t>Проект такого федерального закона ежегодно вносится Правительством Российской Федерации в Государственную Думу Федерального Собрания Российской Федерации.</w:t>
      </w:r>
    </w:p>
    <w:p>
      <w:pPr>
        <w:pStyle w:val="Heading4"/>
        <w:rPr/>
      </w:pPr>
      <w:r>
        <w:rPr/>
        <w:t>Статья 22. Страховые взносы</w:t>
      </w:r>
    </w:p>
    <w:p>
      <w:pPr>
        <w:pStyle w:val="TextBody"/>
        <w:rPr/>
      </w:pPr>
      <w:r>
        <w:rPr/>
        <w:t>1. Страховые взносы уплачиваются страхователем исходя из страхового тарифа с учетом скидки или надбавки, устанавливаемых страховщиком.</w:t>
      </w:r>
    </w:p>
    <w:p>
      <w:pPr>
        <w:pStyle w:val="TextBody"/>
        <w:rPr/>
      </w:pPr>
      <w:r>
        <w:rPr/>
        <w:t>Размер указанной скидки или надбавки устанавливается страхователю с учетом состояния охраны труда, расходов на обеспечение по страхованию и не может превышать 40 процентов страхового тарифа, установленного для соответствующего класса профессионального риска.</w:t>
      </w:r>
    </w:p>
    <w:p>
      <w:pPr>
        <w:pStyle w:val="TextBody"/>
        <w:rPr/>
      </w:pPr>
      <w:r>
        <w:rPr/>
        <w:t>(в ред. Федерального закона от 01.12.2004 N 152-ФЗ)</w:t>
      </w:r>
    </w:p>
    <w:p>
      <w:pPr>
        <w:pStyle w:val="TextBody"/>
        <w:rPr/>
      </w:pPr>
      <w:r>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pPr>
        <w:pStyle w:val="TextBody"/>
        <w:rPr/>
      </w:pPr>
      <w:r>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pPr>
        <w:pStyle w:val="TextBody"/>
        <w:rPr/>
      </w:pPr>
      <w:r>
        <w:rPr/>
        <w:t>Надбавки к страховым тарифам и штрафы, предусмотренные статьями 15 и 19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pPr>
        <w:pStyle w:val="TextBody"/>
        <w:rPr/>
      </w:pPr>
      <w:r>
        <w:rPr/>
        <w:t>3.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утверждаются в порядке, определяемом Правительством Российской Федерации.</w:t>
      </w:r>
    </w:p>
    <w:p>
      <w:pPr>
        <w:pStyle w:val="TextBody"/>
        <w:rPr/>
      </w:pPr>
      <w:r>
        <w:rPr/>
        <w:t>(п. 3 в ред. Федерального закона от 01.12.2004 N 152-ФЗ)</w:t>
      </w:r>
    </w:p>
    <w:p>
      <w:pPr>
        <w:pStyle w:val="TextBody"/>
        <w:rPr/>
      </w:pPr>
      <w:r>
        <w:rP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pPr>
        <w:pStyle w:val="TextBody"/>
        <w:rPr/>
      </w:pPr>
      <w:r>
        <w:rPr/>
        <w:t>(п. 4 введен Федеральным законом от 22.04.2003 N 47-ФЗ)</w:t>
      </w:r>
    </w:p>
    <w:p>
      <w:pPr>
        <w:pStyle w:val="Heading4"/>
        <w:rPr/>
      </w:pPr>
      <w:r>
        <w:rPr/>
        <w:t>Статья 22.1. Обеспечение исполнения обязанности по уплате страховых взносов. Взыскание недоимки и пеней</w:t>
      </w:r>
    </w:p>
    <w:p>
      <w:pPr>
        <w:pStyle w:val="TextBody"/>
        <w:rPr/>
      </w:pPr>
      <w:r>
        <w:rPr/>
        <w:t>(введена Федеральным законом от 22.04.2003 N 47-ФЗ)</w:t>
      </w:r>
    </w:p>
    <w:p>
      <w:pPr>
        <w:pStyle w:val="TextBody"/>
        <w:rPr/>
      </w:pPr>
      <w:r>
        <w:rPr/>
        <w:t>1. В случае уплаты страхователем страховых взносов в более поздние по сравнению с установленными сроки он уплачивает пени в установленных настоящей статьей порядке и размерах.</w:t>
      </w:r>
    </w:p>
    <w:p>
      <w:pPr>
        <w:pStyle w:val="TextBody"/>
        <w:rPr/>
      </w:pPr>
      <w:r>
        <w:rPr/>
        <w:t>Пени начисляются за каждый календарный день просрочки уплаты страховых взносов.</w:t>
      </w:r>
    </w:p>
    <w:p>
      <w:pPr>
        <w:pStyle w:val="TextBody"/>
        <w:rPr/>
      </w:pPr>
      <w:r>
        <w:rPr/>
        <w:t>Пени начисляются сверх причитающихся к уплате страховщику сумм страховых взносов и иных платежей и независимо от взыскания со страхователя штрафов, предусмотренных пунктом 1 статьи 19 настоящего Федерального закона.</w:t>
      </w:r>
    </w:p>
    <w:p>
      <w:pPr>
        <w:pStyle w:val="TextBody"/>
        <w:rPr/>
      </w:pPr>
      <w:r>
        <w:rPr/>
        <w:t>2. Пени начисляются со дня, следующего за установленным днем уплаты страховых взносов, и по день их уплаты (взыскания) включительно.</w:t>
      </w:r>
    </w:p>
    <w:p>
      <w:pPr>
        <w:pStyle w:val="TextBody"/>
        <w:rPr/>
      </w:pPr>
      <w:r>
        <w:rPr/>
        <w:t>Днем уплаты страховых взносов считается день предъявления страхователем в банк (иную кредитную организацию) платежного поручения о перечислении страховых взносов при наличии достаточного денежного остатка на счете страхователя, а при уплате наличными денежными средствами - день внесения в банк (иную кредитную организацию) или кассу органа местного самоуправления либо организацию федеральной почтовой связи денежной суммы в счет уплаты страховых взносов.</w:t>
      </w:r>
    </w:p>
    <w:p>
      <w:pPr>
        <w:pStyle w:val="TextBody"/>
        <w:rPr/>
      </w:pPr>
      <w:r>
        <w:rPr/>
        <w:t>Страховые взносы не считаются уплаченными в случае отзыва страхователем или возврата банком (иной кредитной организацией) платежного поручения на перечисление страховых взносов, а также в случае, если на момент предъявления страхователем платежного поручения на перечисление страховых взносов страхователь имеет иные неисполненные требования, предъявленные к счету, которые в соответствии с законодательством Российской Федерации исполняются в первоочередном порядке, но не имеет достаточных средств на счете для удовлетворения всех требований.</w:t>
      </w:r>
    </w:p>
    <w:p>
      <w:pPr>
        <w:pStyle w:val="TextBody"/>
        <w:rPr/>
      </w:pPr>
      <w:r>
        <w:rPr/>
        <w:t>3. Начисление пеней не производится, если страхователь подтвердит, что не мог погасить недоимку в силу приостановления операций по его счетам в банке или наложения ареста на его имущество.</w:t>
      </w:r>
    </w:p>
    <w:p>
      <w:pPr>
        <w:pStyle w:val="TextBody"/>
        <w:rPr/>
      </w:pPr>
      <w:r>
        <w:rPr/>
        <w:t>4. Пени определяются в процентах от недоимки.</w:t>
      </w:r>
    </w:p>
    <w:p>
      <w:pPr>
        <w:pStyle w:val="TextBody"/>
        <w:rPr/>
      </w:pPr>
      <w:r>
        <w:rPr/>
        <w:t>Недоимкой признается сумма страховых взносов, не уплаченная в установленный срок.</w:t>
      </w:r>
    </w:p>
    <w:p>
      <w:pPr>
        <w:pStyle w:val="TextBody"/>
        <w:rPr/>
      </w:pPr>
      <w:r>
        <w:rPr/>
        <w:t>Процентная ставка пеней устанавливается в размере одной трехсотой ставки рефинансирования Центрального банка Российской Федерации, действовавшей на момент образования недоимки.</w:t>
      </w:r>
    </w:p>
    <w:p>
      <w:pPr>
        <w:pStyle w:val="TextBody"/>
        <w:rPr/>
      </w:pPr>
      <w:r>
        <w:rPr/>
        <w:t>При изменении указанной ставки рефинансирования размер пеней исходя из новой ставки рефинансирования определяется со дня, следующего за днем ее изменения.</w:t>
      </w:r>
    </w:p>
    <w:p>
      <w:pPr>
        <w:pStyle w:val="TextBody"/>
        <w:rPr/>
      </w:pPr>
      <w:r>
        <w:rPr/>
        <w:t>5. Пени уплачиваются страхователем одновременно с уплатой страховых взносов, а при недостаточности средств у страхователя после уплаты страховых взносов в полном объеме.</w:t>
      </w:r>
    </w:p>
    <w:p>
      <w:pPr>
        <w:pStyle w:val="TextBody"/>
        <w:rPr/>
      </w:pPr>
      <w:r>
        <w:rPr/>
        <w:t>6. Недоимка и пени могут быть взысканы страховщиком со страхователя принудительно за счет денежных средств и иного имущества страхователя.</w:t>
      </w:r>
    </w:p>
    <w:p>
      <w:pPr>
        <w:pStyle w:val="TextBody"/>
        <w:rPr/>
      </w:pPr>
      <w:r>
        <w:rPr/>
        <w:t>Взыскание недоимки и пеней со страхователя - физического лица осуществляется в судебном порядке.</w:t>
      </w:r>
    </w:p>
    <w:p>
      <w:pPr>
        <w:pStyle w:val="TextBody"/>
        <w:rPr/>
      </w:pPr>
      <w:r>
        <w:rPr/>
        <w:t>Взыскание недоимки и пеней со страхователя - юридического лица осуществляется страховщиком на основании своего решения о взыскании в бесспорном порядке недоимки и пеней за счет денежных средств, находящихся на счетах страхователя в банке (иных кредитных организациях), путем направления инкассового поручения (распоряжения) о перечислении недоимки и пеней в банк (иные кредитные организации), где открыты счета указанного страхователя.</w:t>
      </w:r>
    </w:p>
    <w:p>
      <w:pPr>
        <w:pStyle w:val="TextBody"/>
        <w:rPr/>
      </w:pPr>
      <w:r>
        <w:rPr/>
        <w:t>Инкассовое поручение (распоряжение) страховщика о перечислении недоимки и пеней в банк (иные кредитные организации) должно содержать указание на те счета страхователя, с которых должно быть произведено перечисление страхового взноса на обязательное социальное страхование от несчастных случаев на производстве и профессиональных заболеваний, и сумму, подлежащую перечислению.</w:t>
      </w:r>
    </w:p>
    <w:p>
      <w:pPr>
        <w:pStyle w:val="TextBody"/>
        <w:rPr/>
      </w:pPr>
      <w:r>
        <w:rPr/>
        <w:t>Взыскание недоимки и пеней может производиться с рублевых расчетных (текущих) и (или) валютных счетов страхователя, за исключением ссудных, бюджетных и депозитных (если не истек срок депозитного договора) счетов.</w:t>
      </w:r>
    </w:p>
    <w:p>
      <w:pPr>
        <w:pStyle w:val="TextBody"/>
        <w:rPr/>
      </w:pPr>
      <w:r>
        <w:rPr/>
        <w:t>При недостаточности или отсутствии денежных средств на счетах страхователя - юридического лица либо отсутствии информации о счетах страхователя страховщик вправе взыскать недоимку и пени за счет иного имущества страхователя - юридического лица путем направления соответствующего постановления судебному приставу - исполнителю.</w:t>
      </w:r>
    </w:p>
    <w:p>
      <w:pPr>
        <w:pStyle w:val="Heading4"/>
        <w:rPr/>
      </w:pPr>
      <w:r>
        <w:rP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pPr>
        <w:pStyle w:val="TextBody"/>
        <w:rPr/>
      </w:pPr>
      <w:r>
        <w:rPr/>
        <w:t>(введена Федеральным законом от 22.04.2003 N 47-ФЗ)</w:t>
      </w:r>
    </w:p>
    <w:p>
      <w:pPr>
        <w:pStyle w:val="TextBody"/>
        <w:rPr/>
      </w:pPr>
      <w:r>
        <w:rPr/>
        <w:t>1 - 2. Утратили силу. - Федеральный закон от 23.12.2003 N 185-ФЗ.</w:t>
      </w:r>
    </w:p>
    <w:p>
      <w:pPr>
        <w:pStyle w:val="TextBody"/>
        <w:rPr/>
      </w:pPr>
      <w:r>
        <w:rPr/>
        <w:t>3. Срок исполнения банками (иными кредитными организациями) поручения страхователя о перечислении страховых взносов страховщику или инкассового поручения (распоряжения) страховщика о взыскании страховых взносов со страхователя - юридического лица составляет один операционный день со дня, следующего за днем получения такого поручения.</w:t>
      </w:r>
    </w:p>
    <w:p>
      <w:pPr>
        <w:pStyle w:val="TextBody"/>
        <w:rPr/>
      </w:pPr>
      <w:r>
        <w:rPr/>
        <w:t>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инкассового поручения (распоряжения) страховщика о взыскании страховых взносов со страхователя - юридического лица при наличии достаточных средств на счете указанного страхователя страховщик взыскивает с банков (иных кредитных организаций) пени в размере одной стопятидесятой ставки рефинансирования Центрального банка Российской Федерации, но не более 0,2 процента за каждый день просрочки.</w:t>
      </w:r>
    </w:p>
    <w:p>
      <w:pPr>
        <w:pStyle w:val="TextBody"/>
        <w:rPr/>
      </w:pPr>
      <w:r>
        <w:rP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pPr>
        <w:pStyle w:val="TextBody"/>
        <w:rPr/>
      </w:pPr>
      <w:r>
        <w:rPr/>
        <w:t>(в ред. Федерального закона от 23.12.2003 N 185-ФЗ)</w:t>
      </w:r>
    </w:p>
    <w:p>
      <w:pPr>
        <w:pStyle w:val="TextBody"/>
        <w:rPr/>
      </w:pPr>
      <w:r>
        <w:rPr/>
        <w:t>5.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pPr>
        <w:pStyle w:val="Heading4"/>
        <w:rPr/>
      </w:pPr>
      <w:r>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pPr>
        <w:pStyle w:val="TextBody"/>
        <w:rPr/>
      </w:pPr>
      <w:r>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pPr>
        <w:pStyle w:val="TextBody"/>
        <w:rPr/>
      </w:pPr>
      <w:r>
        <w:rPr/>
        <w:t>2. При ликвидации страхователя - юридического лица он обязан внести страховщику капитализированные платежи в порядке, определяемом Правительством Российской Федерации.</w:t>
      </w:r>
    </w:p>
    <w:p>
      <w:pPr>
        <w:pStyle w:val="TextBody"/>
        <w:rPr/>
      </w:pPr>
      <w:r>
        <w:rPr/>
        <w:t>В состав ликвидационной комиссии может включаться представитель страховщика.</w:t>
      </w:r>
    </w:p>
    <w:p>
      <w:pPr>
        <w:pStyle w:val="TextBody"/>
        <w:rPr/>
      </w:pPr>
      <w:r>
        <w:rPr/>
        <w:t>Статья 24. Учет и отчетность по обязательному социальному страхованию от несчастных случаев на производстве и профессиональных заболеваний</w:t>
      </w:r>
    </w:p>
    <w:p>
      <w:pPr>
        <w:pStyle w:val="TextBody"/>
        <w:rPr/>
      </w:pPr>
      <w:r>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pPr>
        <w:pStyle w:val="TextBody"/>
        <w:rPr/>
      </w:pPr>
      <w:r>
        <w:rPr/>
        <w:t>Страхователи ежеквартально не позднее 15-го числа месяца, следующего за истекшим кварталом, представляют в установленном порядке страховщику по месту их регистрации отчетность по форме, установленной страховщиком.</w:t>
      </w:r>
    </w:p>
    <w:p>
      <w:pPr>
        <w:pStyle w:val="TextBody"/>
        <w:rPr/>
      </w:pPr>
      <w:r>
        <w:rPr/>
        <w:t>(абзац введен Федеральным законом от 22.04.2003 N 47-ФЗ)</w:t>
      </w:r>
    </w:p>
    <w:p>
      <w:pPr>
        <w:pStyle w:val="TextBody"/>
        <w:rPr/>
      </w:pPr>
      <w:r>
        <w:rPr/>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pPr>
        <w:pStyle w:val="TextBody"/>
        <w:rPr/>
      </w:pPr>
      <w:r>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pPr>
        <w:pStyle w:val="Heading4"/>
        <w:rPr/>
      </w:pPr>
      <w:r>
        <w:rPr/>
        <w:t>Статья 25. Учет и отчетность страховщика</w:t>
      </w:r>
    </w:p>
    <w:p>
      <w:pPr>
        <w:pStyle w:val="TextBody"/>
        <w:rPr/>
      </w:pPr>
      <w:r>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централизованный счет страховщика в учреждениях Центрального банка Российской Федерации и расходуются на цели данного вида социального страхования.</w:t>
      </w:r>
    </w:p>
    <w:p>
      <w:pPr>
        <w:pStyle w:val="TextBody"/>
        <w:rPr/>
      </w:pPr>
      <w:r>
        <w:rPr/>
        <w:t>Операции по единому централизованному счету страховщика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pPr>
        <w:pStyle w:val="Heading4"/>
        <w:rPr/>
      </w:pPr>
      <w:r>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pPr>
        <w:pStyle w:val="TextBody"/>
        <w:rPr/>
      </w:pPr>
      <w:r>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pPr>
        <w:pStyle w:val="TextBody"/>
        <w:rPr/>
      </w:pPr>
      <w:r>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pPr>
        <w:pStyle w:val="TextBody"/>
        <w:rPr/>
      </w:pPr>
      <w:r>
        <w:rPr/>
        <w:t>2. Не реже одного раза в год страховщик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pPr>
        <w:pStyle w:val="TextBody"/>
        <w:rPr/>
      </w:pPr>
      <w:r>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pPr>
        <w:pStyle w:val="Heading3"/>
        <w:rPr/>
      </w:pPr>
      <w:r>
        <w:rPr/>
        <w:t>Глава V. Заключительные и переходные положения</w:t>
      </w:r>
    </w:p>
    <w:p>
      <w:pPr>
        <w:pStyle w:val="TextBody"/>
        <w:rPr/>
      </w:pPr>
      <w:r>
        <w:rPr/>
        <w:t>КонсультантПлюс: примечание.</w:t>
      </w:r>
    </w:p>
    <w:p>
      <w:pPr>
        <w:pStyle w:val="TextBody"/>
        <w:rPr/>
      </w:pPr>
      <w:r>
        <w:rPr/>
        <w:t>Федеральный закон от 02.01.2000 N 10-ФЗ "О страховых тарифах на обязательное социальное страхование от несчастных случаев на производстве и профессиональных заболеваний на 2000 год" вступил в силу 6 января 2000 года.</w:t>
      </w:r>
    </w:p>
    <w:p>
      <w:pPr>
        <w:pStyle w:val="Heading4"/>
        <w:rPr/>
      </w:pPr>
      <w:r>
        <w:rPr/>
        <w:t>Статья 27. Вступление в силу настоящего Федерального закона</w:t>
      </w:r>
    </w:p>
    <w:p>
      <w:pPr>
        <w:pStyle w:val="TextBody"/>
        <w:rPr/>
      </w:pPr>
      <w:r>
        <w:rPr/>
        <w:t>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pPr>
        <w:pStyle w:val="TextBody"/>
        <w:rPr/>
      </w:pPr>
      <w:r>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pPr>
        <w:pStyle w:val="Heading4"/>
        <w:rPr/>
      </w:pPr>
      <w:r>
        <w:rPr/>
        <w:t>Статья 28. Переходные положения</w:t>
      </w:r>
    </w:p>
    <w:p>
      <w:pPr>
        <w:pStyle w:val="TextBody"/>
        <w:numPr>
          <w:ilvl w:val="0"/>
          <w:numId w:val="13"/>
        </w:numPr>
        <w:tabs>
          <w:tab w:val="left" w:pos="0" w:leader="none"/>
        </w:tabs>
        <w:spacing w:before="0" w:after="0"/>
        <w:ind w:left="707" w:hanging="283"/>
        <w:rPr/>
      </w:pPr>
      <w:r>
        <w:rPr/>
        <w:t>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br/>
        <w:b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br/>
        <w:b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pPr>
        <w:pStyle w:val="TextBody"/>
        <w:numPr>
          <w:ilvl w:val="0"/>
          <w:numId w:val="13"/>
        </w:numPr>
        <w:tabs>
          <w:tab w:val="left" w:pos="0" w:leader="none"/>
        </w:tabs>
        <w:spacing w:before="0" w:after="0"/>
        <w:ind w:left="707" w:hanging="283"/>
        <w:rPr/>
      </w:pPr>
      <w:r>
        <w:rPr/>
        <w:t xml:space="preserve">Регистрация страхователей страховщиком производится в течение 10 дней после вступления в силу настоящего Федерального закона. </w:t>
      </w:r>
    </w:p>
    <w:p>
      <w:pPr>
        <w:pStyle w:val="TextBody"/>
        <w:numPr>
          <w:ilvl w:val="0"/>
          <w:numId w:val="13"/>
        </w:numPr>
        <w:tabs>
          <w:tab w:val="left" w:pos="0" w:leader="none"/>
        </w:tabs>
        <w:spacing w:before="0" w:after="0"/>
        <w:ind w:left="707" w:hanging="283"/>
        <w:rPr/>
      </w:pPr>
      <w:r>
        <w:rPr/>
        <w:t xml:space="preserve">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 </w:t>
      </w:r>
    </w:p>
    <w:p>
      <w:pPr>
        <w:pStyle w:val="TextBody"/>
        <w:numPr>
          <w:ilvl w:val="0"/>
          <w:numId w:val="13"/>
        </w:numPr>
        <w:tabs>
          <w:tab w:val="left" w:pos="0" w:leader="none"/>
        </w:tabs>
        <w:spacing w:before="0" w:after="0"/>
        <w:ind w:left="707" w:hanging="283"/>
        <w:rPr/>
      </w:pPr>
      <w:r>
        <w:rPr/>
        <w:t xml:space="preserve">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 </w:t>
      </w:r>
    </w:p>
    <w:p>
      <w:pPr>
        <w:pStyle w:val="TextBody"/>
        <w:numPr>
          <w:ilvl w:val="0"/>
          <w:numId w:val="13"/>
        </w:numPr>
        <w:tabs>
          <w:tab w:val="left" w:pos="0" w:leader="none"/>
        </w:tabs>
        <w:ind w:left="707" w:hanging="283"/>
        <w:rPr/>
      </w:pPr>
      <w:r>
        <w:rPr/>
        <w:t xml:space="preserve">Лицам, указанным в пункте 1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w:t>
      </w:r>
    </w:p>
    <w:p>
      <w:pPr>
        <w:pStyle w:val="Heading4"/>
        <w:rPr/>
      </w:pPr>
      <w:r>
        <w:rPr/>
        <w:t>Статья 29. Признание утратившими силу некоторых законодательных актов Российской Федерации</w:t>
      </w:r>
    </w:p>
    <w:p>
      <w:pPr>
        <w:pStyle w:val="TextBody"/>
        <w:rPr/>
      </w:pPr>
      <w:r>
        <w:rPr/>
        <w:t>Признать утратившими силу со дня вступления в силу настоящего Федерального закона:</w:t>
      </w:r>
    </w:p>
    <w:p>
      <w:pPr>
        <w:pStyle w:val="TextBody"/>
        <w:rPr/>
      </w:pPr>
      <w:r>
        <w:rPr/>
        <w:t>Постановление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первого и второго пункта 2;</w:t>
      </w:r>
    </w:p>
    <w:p>
      <w:pPr>
        <w:pStyle w:val="TextBody"/>
        <w:rPr/>
      </w:pPr>
      <w:r>
        <w:rPr/>
        <w:t>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pPr>
        <w:pStyle w:val="TextBody"/>
        <w:rPr/>
      </w:pPr>
      <w:r>
        <w:rPr/>
        <w:t>статью 1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pPr>
        <w:pStyle w:val="Heading4"/>
        <w:rPr/>
      </w:pPr>
      <w:r>
        <w:rPr/>
        <w:t>Статья 30. О внесении изменений и дополнений в некоторые законодательные акты Российской Федерации</w:t>
      </w:r>
    </w:p>
    <w:p>
      <w:pPr>
        <w:pStyle w:val="TextBody"/>
        <w:rPr/>
      </w:pPr>
      <w:r>
        <w:rPr/>
        <w:t>1. Утратил силу. - Трудовой кодекс РФ от 30.12.2001 N 197-ФЗ.</w:t>
      </w:r>
    </w:p>
    <w:p>
      <w:pPr>
        <w:pStyle w:val="TextBody"/>
        <w:rPr/>
      </w:pPr>
      <w:r>
        <w:rPr/>
        <w:t>2. Утратил силу. - Федеральный закон от 17.07.1999 N 181-ФЗ.</w:t>
      </w:r>
    </w:p>
    <w:p>
      <w:pPr>
        <w:pStyle w:val="TextBody"/>
        <w:rPr/>
      </w:pPr>
      <w:r>
        <w:rPr/>
        <w:t>3. Утратил силу. - Федеральный закон от 22.08.2004 N 122-ФЗ.</w:t>
      </w:r>
    </w:p>
    <w:p>
      <w:pPr>
        <w:pStyle w:val="TextBody"/>
        <w:rPr/>
      </w:pPr>
      <w:r>
        <w:rPr/>
        <w:t>4. Внести в Уголовно-исполнительный кодекс Российской Федерации (Собрание законодательства Российской Федерации, 1997, N 2, ст. 198) следующее дополнение:</w:t>
      </w:r>
    </w:p>
    <w:p>
      <w:pPr>
        <w:pStyle w:val="TextBody"/>
        <w:rPr/>
      </w:pPr>
      <w:r>
        <w:rPr/>
        <w:t>часть четвертую статьи 44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pPr>
        <w:pStyle w:val="Heading4"/>
        <w:rPr/>
      </w:pPr>
      <w:r>
        <w:rPr/>
        <w:t>Статья 31. Приведение нормативных правовых актов в соответствие с настоящим Федеральным законом</w:t>
      </w:r>
    </w:p>
    <w:p>
      <w:pPr>
        <w:pStyle w:val="TextBody"/>
        <w:rPr/>
      </w:pPr>
      <w:r>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TextBody"/>
        <w:rPr/>
      </w:pPr>
      <w:r>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pPr>
        <w:pStyle w:val="Heading5"/>
        <w:rPr/>
      </w:pPr>
      <w:r>
        <w:rPr/>
        <w:t>Президент</w:t>
        <w:br/>
        <w:t xml:space="preserve">Российской Федерации </w:t>
        <w:br/>
        <w:t xml:space="preserve">Б. Ельцин </w:t>
      </w:r>
    </w:p>
    <w:p>
      <w:pPr>
        <w:pStyle w:val="Heading6"/>
        <w:spacing w:before="60" w:after="60"/>
        <w:rPr/>
      </w:pPr>
      <w:r>
        <w:rPr/>
        <w:t>Москва, Кремль</w:t>
        <w:br/>
        <w:t>24 июля 1998 года</w:t>
        <w:br/>
        <w:t>N 125-ФЗ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