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№181-ФЗ от 17 июля 1999 г.</w:t>
      </w:r>
    </w:p>
    <w:p>
      <w:pPr>
        <w:pStyle w:val="Heading2"/>
        <w:rPr/>
      </w:pPr>
      <w:r>
        <w:rPr/>
        <w:t>«Об основах охраны труда в Российской Федерации »</w:t>
      </w:r>
    </w:p>
    <w:p>
      <w:pPr>
        <w:pStyle w:val="TextBody"/>
        <w:rPr/>
      </w:pPr>
      <w:r>
        <w:rPr/>
        <w:t>((в ред. Федеральных законов от 20.05.2002 N 53-ФЗ от 10.01.2003 N 15-ФЗ))</w:t>
      </w:r>
    </w:p>
    <w:p>
      <w:pPr>
        <w:pStyle w:val="TextBody"/>
        <w:rPr/>
      </w:pPr>
      <w:r>
        <w:rPr/>
        <w:t>Настоящий Федеральный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>
      <w:pPr>
        <w:pStyle w:val="Heading3"/>
        <w:jc w:val="left"/>
        <w:rPr/>
      </w:pPr>
      <w:r>
        <w:rPr/>
        <w:t>Глава I. ОБЩИЕ ПОЛОЖЕНИЯ</w:t>
      </w:r>
    </w:p>
    <w:p>
      <w:pPr>
        <w:pStyle w:val="Heading4"/>
        <w:rPr/>
      </w:pPr>
      <w:r>
        <w:rPr/>
        <w:t>Статья 1. Основные понятия, используемые в настоящем Федеральном законе</w:t>
      </w:r>
    </w:p>
    <w:p>
      <w:pPr>
        <w:pStyle w:val="TextBody"/>
        <w:rPr/>
      </w:pPr>
      <w:r>
        <w:rPr/>
        <w:t>Для целей настоящего Федерального закона используются следующие основные понятия: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охрана труда - система сохранения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труда - совокупность факторов производственной среды и трудового процесса, оказывающих влияние на работоспособность и здоровье работника;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вредный производственный фактор - производственный фактор, воздействие которого на работника может привести к его заболеванию;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опасный производственный фактор - производственный фактор, воздействие которого на работника может привести к его травме;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безопасные условия труда -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рабочее место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сертификат соответствия работ по охране труда (сертификат безопасности) 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производственная деятельность 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 </w:t>
      </w:r>
    </w:p>
    <w:p>
      <w:pPr>
        <w:pStyle w:val="Heading4"/>
        <w:rPr/>
      </w:pPr>
      <w:r>
        <w:rPr/>
        <w:t>Статья 2. Законодательство Российской Федерации об охране труда и сфера его применения</w:t>
      </w:r>
    </w:p>
    <w:p>
      <w:pPr>
        <w:pStyle w:val="TextBody"/>
        <w:rPr/>
      </w:pPr>
      <w:r>
        <w:rPr/>
        <w:t>1. Законодательство Российской Федерации об охране труда основывается на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TextBody"/>
        <w:rPr/>
      </w:pPr>
      <w:r>
        <w:rPr/>
        <w:t>2. Действие настоящего Федерального закона распространяется на: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работников, состоящих с работодателями в трудовых отношениях;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членов кооперативов, участвующих в совместной производственной и иной хозяйственной деятельности, основанной на их личном трудовом участии;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студентов образовательных учреждений высшего профессионального и среднего профессионального образования, учащихся образовательных учреждений начального профессионального, среднего профессионального образования и образовательных учреждений среднего (полного) общего, основного общего образования, проходящих производственную практику;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военнослужащих, направляемых на работу в организации;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граждан, отбывающих наказание по приговору суда, в период их работы в организациях. </w:t>
      </w:r>
    </w:p>
    <w:p>
      <w:pPr>
        <w:pStyle w:val="TextBody"/>
        <w:rPr/>
      </w:pPr>
      <w:r>
        <w:rPr/>
        <w:t>3. На граждан Российской Федерации, работающих по найму в других государствах, распространяется законодательство об охране труда государства работодателя, а на иностранных граждан и лиц без гражданства, работающих в организациях, находящихся под юрисдикцией Российской Федерации, распространяется законодательство об охране труда Российской Федерации, если иное не предусмотрено международным договором Российской Федерации.</w:t>
      </w:r>
    </w:p>
    <w:p>
      <w:pPr>
        <w:pStyle w:val="TextBody"/>
        <w:rPr/>
      </w:pPr>
      <w:r>
        <w:rPr/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>
      <w:pPr>
        <w:pStyle w:val="Heading4"/>
        <w:rPr/>
      </w:pPr>
      <w:r>
        <w:rPr/>
        <w:t>Статья 3. Государственные нормативные требования охраны труда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Государственными нормативными требованиями охраны труда (далее - требования охраны труда),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Требования охраны труда обязательны для исполнения юридическими и физическими лицами, указанными в пункте 2 статьи 2 настоящего Федерального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Порядок разработки и утверждения подзаконных нормативных правовых актов об охране труда, а также сроки их пересмотра устанавливаются Правительством Российской Федерации. </w:t>
      </w:r>
    </w:p>
    <w:p>
      <w:pPr>
        <w:pStyle w:val="Heading4"/>
        <w:rPr/>
      </w:pPr>
      <w:r>
        <w:rPr/>
        <w:t>Статья 4. Основные направления государственной политики в области охраны труда</w:t>
      </w:r>
    </w:p>
    <w:p>
      <w:pPr>
        <w:pStyle w:val="TextBody"/>
        <w:rPr/>
      </w:pPr>
      <w:r>
        <w:rPr/>
        <w:t>1. Основными направлениями государственной политики в области охраны труда являются: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приоритета сохранения жизни и здоровья работников;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об охране труда, а также федеральных целевых, отраслевых целевых и территориальных целевых программ улучшения условий и охраны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государственное управление охраной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государственный надзор и контроль за соблюдением требований охраны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общественному контролю за соблюдением прав и законных интересов работников в области охраны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расследование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распространение передового отечественного и зарубежного опыта работы по улучшению условий и охраны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государства в финансировании мероприятий по охране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и повышение квалификации специалистов по охране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функционирования единой информационной системы охраны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международное сотрудничество в области охраны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установление порядка обеспечения работников средствами индивидуальной и коллективной защиты, а также санитарно - бытовыми помещениями и устройствами, лечебно - профилактическими средствами за счет средств работодателей. </w:t>
      </w:r>
    </w:p>
    <w:p>
      <w:pPr>
        <w:pStyle w:val="TextBody"/>
        <w:rPr/>
      </w:pPr>
      <w:r>
        <w:rPr/>
        <w:t>2.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>
      <w:pPr>
        <w:pStyle w:val="Heading4"/>
        <w:rPr/>
      </w:pPr>
      <w:r>
        <w:rPr/>
        <w:t>Статья 5. Полномочия органов государственной власти Российской Федерации в области охраны труда</w:t>
      </w:r>
    </w:p>
    <w:p>
      <w:pPr>
        <w:pStyle w:val="TextBody"/>
        <w:rPr/>
      </w:pPr>
      <w:r>
        <w:rPr/>
        <w:t>К полномочиям органов государственной власти Российской Федерации в области охраны труда относятся: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основных направлений и проведение единой государственной политики в области охраны труда на территории Российской Федерации;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разработка и принятие федеральных законов и иных нормативных правовых актов Российской Федерации об охране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основ государственного управления охраной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разработка и реализация федеральных целевых и отраслевых целевых программ улучшения условий и охраны труда и контроль за их выполнением;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расходов на охрану труда за счет средств федерального бюджета;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структуры, задач, функций и полномочий органов государственного надзора и контроля за соблюдением требований охраны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единого порядка расследования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системы и порядка осуществления государственной экспертизы условий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(в ред. Федерального закона от 20.05.2002 N 53-ФЗ)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и проведение сертификации работ по охране труда в организациях;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обучения специалистов по охране труда, установление единых требований к проверке знаний лиц, ответственных за обеспечение безопасности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координация научно - исследовательской работы и распространение передового отечественного и мирового опыта работы по улучшению условий и охраны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международное сотрудничество в области охраны труда;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другие полномочия органов государственной власти Российской Федерации в области охраны труда. </w:t>
      </w:r>
    </w:p>
    <w:p>
      <w:pPr>
        <w:pStyle w:val="Heading4"/>
        <w:rPr/>
      </w:pPr>
      <w:r>
        <w:rPr/>
        <w:t>Статья 6. Полномочия органов государственной власти субъектов Российской Федерации в области охраны труда</w:t>
      </w:r>
    </w:p>
    <w:p>
      <w:pPr>
        <w:pStyle w:val="TextBody"/>
        <w:rPr/>
      </w:pPr>
      <w:r>
        <w:rPr/>
        <w:t>К полномочиям органов государственной власти субъектов Российской Федерации в области охраны труда относятся: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государственной политики в области охраны труда на территории субъекта Российской Федерации;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законов и иных нормативных правовых актов субъектов Российской Федерации об охране труда;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государственное управление охраной труда на территории субъекта Российской Федерации;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разработке и реализации федеральных целевых программ улучшения условий и охраны труда;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разработка и утверждение территориальных целевых программ улучшения условий и охраны труда, контроль за их выполнением;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расходов на охрану труда за счет средств бюджетов субъектов Российской Федерации;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разработка и осуществление мер экономической заинтересованности работодателей в обеспечении безопасных условий труда;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обучения специалистов по охране труда, проверки знаний требований охраны труда лицами, ответственными за обеспечение безопасности труда;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и осуществление государственной экспертизы условий труда, сертификации работ по охране труда в организациях;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(в ред. Федерального закона от 20.05.2002 N 53-ФЗ)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передача в случае необходимости органам местного самоуправления отдельных полномочий на государственное управление охраной труда на территориях муниципальных образований;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другие полномочия, не отнесенные к полномочиям органов государственной власти Российской Федерации в области охраны труда. </w:t>
      </w:r>
    </w:p>
    <w:p>
      <w:pPr>
        <w:pStyle w:val="Heading4"/>
        <w:rPr/>
      </w:pPr>
      <w:r>
        <w:rPr/>
        <w:t>Статья 7. Полномочия органов местного самоуправления в области охраны труда</w:t>
      </w:r>
    </w:p>
    <w:p>
      <w:pPr>
        <w:pStyle w:val="TextBody"/>
        <w:rPr/>
      </w:pPr>
      <w:r>
        <w:rPr/>
        <w:t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органами государственной власти субъектов Российской Федерации в установленном порядке.</w:t>
      </w:r>
    </w:p>
    <w:p>
      <w:pPr>
        <w:pStyle w:val="Heading3"/>
        <w:jc w:val="left"/>
        <w:rPr/>
      </w:pPr>
      <w:r>
        <w:rPr/>
        <w:t>Глава II. ПРАВО И ГАРАНТИИ ПРАВА РАБОТНИКОВ НА ТРУД В УСЛОВИЯХ, СООТВЕТСТВУЮЩИХ ТРЕБОВАНИЯМ ОХРАНЫ ТРУДА</w:t>
      </w:r>
    </w:p>
    <w:p>
      <w:pPr>
        <w:pStyle w:val="Heading4"/>
        <w:rPr/>
      </w:pPr>
      <w:r>
        <w:rPr/>
        <w:t>Статья 8. Право работника на труд в условиях, соответствующих требованиям охраны труда</w:t>
      </w:r>
    </w:p>
    <w:p>
      <w:pPr>
        <w:pStyle w:val="TextBody"/>
        <w:rPr/>
      </w:pPr>
      <w:r>
        <w:rPr/>
        <w:t>Каждый работник имеет право на: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рабочее место, соответствующее требованиям охраны труда;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средствами индивидуальной и коллективной защиты работников в соответствии с требованиями охраны труда за счет средств работодателя;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обучение безопасным методам и приемам труда за счет средств работодателя;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профессиональную переподготовку за счет средств работодателя в случае ликвидации рабочего места вследствие нарушения требований охраны труда;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 </w:t>
      </w:r>
    </w:p>
    <w:p>
      <w:pPr>
        <w:pStyle w:val="Heading4"/>
        <w:rPr/>
      </w:pPr>
      <w:r>
        <w:rPr/>
        <w:t>Статья 9. Гарантии права работников на труд в условиях, соответствующих требованиям охраны труда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Государство гарантирует работникам защиту их права на труд в условиях, соответствующих требованиям охраны труда.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труда, предусмотренные трудовым договором (контрактом), должны соответствовать требованиям охраны труда.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время приостановления работ органами государственного надзора и контроля за соблюдением требований охраны труда вследствие нарушения требований охраны труда не по вине работника за ним сохраняются место работы (должность) и средний заработок.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опасности.</w:t>
        <w:br/>
        <w:br/>
        <w:t>В случае,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</w:t>
        <w:br/>
        <w:br/>
        <w:t>КонсультантПлюс: примечание.</w:t>
        <w:br/>
        <w:t>По вопросу, касающемуся оплаты времени простоя, см. статью 157 Трудового кодекса РФ от 30.12.2001 N 197-ФЗ.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 </w:t>
      </w:r>
    </w:p>
    <w:p>
      <w:pPr>
        <w:pStyle w:val="Heading4"/>
        <w:rPr/>
      </w:pPr>
      <w:r>
        <w:rPr/>
        <w:t>Статья 10. Ограничение выполнения тяжелых работ и работ с вредными или опасными условиями труда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противопоказаны по состоянию здоровья.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Перечни тяжелых работ и работ с вредными или опасными условиями труда, при выполнении которых запрещается применение труда женщин и лиц моложе восемнадцати лет, утверждаются Правительством Российской Федерации с учетом консультаций с общероссийскими объединениями работодателей, общероссийскими объединениями профессиональных союзов. </w:t>
      </w:r>
    </w:p>
    <w:p>
      <w:pPr>
        <w:pStyle w:val="Heading3"/>
        <w:jc w:val="left"/>
        <w:rPr/>
      </w:pPr>
      <w:r>
        <w:rPr/>
        <w:t>Глава III. ОБЕСПЕЧЕНИЕ ОХРАНЫ ТРУДА</w:t>
      </w:r>
    </w:p>
    <w:p>
      <w:pPr>
        <w:pStyle w:val="Heading4"/>
        <w:rPr/>
      </w:pPr>
      <w:r>
        <w:rPr/>
        <w:t>Статья 11. Государственное управление охраной труда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ведающим вопросами охраны труда, и другими федеральными органами исполнительной власти.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полномочий федеральных органов исполнительной власти в области охраны труда осуществляется Правительством Российской Федерации.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Федеральные органы исполнительной власти, которым в соответствии с законодательством Российской Федерации предоставлено право осуществлять отдельные функции нормативного правового регулирования, специальные разрешительные, надзорные и контрольные функции в области охраны труда, обязаны согласовывать принимаемые ими требования охраны труда, а также координировать свою деятельность с федеральным органом исполнительной власти, ведающим вопросами охраны труда.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 </w:t>
      </w:r>
    </w:p>
    <w:p>
      <w:pPr>
        <w:pStyle w:val="Heading4"/>
        <w:rPr/>
      </w:pPr>
      <w:r>
        <w:rPr/>
        <w:t>Статья 12. Служба охраны труда в организации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целях обеспечения соблюдения требований охраны труда, осуществления контроля за их выполнением в каждой организации, осуществляющей производственную деятельность,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  <w:br/>
        <w:br/>
        <w:t>При отсутствии в организации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ведающего вопросами охраны труда. </w:t>
      </w:r>
    </w:p>
    <w:p>
      <w:pPr>
        <w:pStyle w:val="Heading4"/>
        <w:rPr/>
      </w:pPr>
      <w:r>
        <w:rPr/>
        <w:t>Статья 13. Комитеты (комиссии) по охране труда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организациях с численностью более 10 работников работодателями создаются комитеты (комиссии) по охране труда. В их 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Комитет (комиссия)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 </w:t>
      </w:r>
    </w:p>
    <w:p>
      <w:pPr>
        <w:pStyle w:val="Heading4"/>
        <w:rPr/>
      </w:pPr>
      <w:r>
        <w:rPr/>
        <w:t>Статья 14. Обязанности работодателя по обеспечению безопасных условий и охраны труда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Обязанности по обеспечению безопасных условий и охраны труда в организации возлагаются на работодателя.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Работодатель обязан обеспечить: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применение средств индивидуальной и коллективной защиты работников;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соответствующие требованиям охраны труда условия труда на каждом рабочем месте;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режим труда и отдыха работников в соответствии с законодательством Российской Федерации и законодательством субъектов Российской Федерации;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аттестации рабочих мест по условиям труда с последующей сертификацией работ по охране труда в организации;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расследование в установленном Правительством Российской Федерации порядке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санитарно - бытовое и лечебно - профилактическое обслуживание работников в соответствии с требованиями охраны труда;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ознакомление работников с требованиями охраны труда. </w:t>
      </w:r>
    </w:p>
    <w:p>
      <w:pPr>
        <w:pStyle w:val="Heading4"/>
        <w:rPr/>
      </w:pPr>
      <w:r>
        <w:rPr/>
        <w:t>Статья 15. Обязанности работника в области охраны труда</w:t>
      </w:r>
    </w:p>
    <w:p>
      <w:pPr>
        <w:pStyle w:val="TextBody"/>
        <w:rPr/>
      </w:pPr>
      <w:r>
        <w:rPr/>
        <w:t>Работник обязан: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соблюдать требования охраны труда;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правильно применять средства индивидуальной и коллективной защиты;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>
      <w:pPr>
        <w:pStyle w:val="Heading4"/>
        <w:rPr/>
      </w:pPr>
      <w:r>
        <w:rPr/>
        <w:t>Статья 16. Соответствие производственных объектов и продукции требованиям охраны труда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требованиям охраны труда.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заключений государственной экспертизы условий труда о соответствии указанных в пункте 1 настоящей статьи проектов требованиям охраны труда, а также без разрешений соответствующих органов государственного надзора и контроля за соблюдением требований охраны труда.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контроля за соблюдением требований охраны труда.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 и токсикологическая (санитарно - гигиеническая, медико - биологическая) оценка которых не проводилась.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использования новых, не применяемых в организации ранее, вредных или опасных веществ работодатель обязан до использования указанных веществ разработать и согласовать с соответствующими органами государственного надзора и контроля за соблюдением требований охраны труда меры по сохранению жизни и здоровья работников.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 </w:t>
      </w:r>
    </w:p>
    <w:p>
      <w:pPr>
        <w:pStyle w:val="Heading4"/>
        <w:rPr/>
      </w:pPr>
      <w:r>
        <w:rPr/>
        <w:t>Статья 17. Обеспечение работников средствами индивидуальной защиты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работах с вредными или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 нормами, утвержденными в порядке, определенном Правительством Российской Федерации.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 </w:t>
      </w:r>
    </w:p>
    <w:p>
      <w:pPr>
        <w:pStyle w:val="Heading4"/>
        <w:rPr/>
      </w:pPr>
      <w:r>
        <w:rPr/>
        <w:t>Статья 18. Обучение по охране труда и профессиональная подготовка по охране труда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Все работники организации, в том числе ее руководитель, обязаны проходить обучение по охране труда и проверку знаний требований охраны труда в порядке, определенном Правительством Российской Федерации.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Государство содействует организации обучения по охране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 </w:t>
      </w:r>
    </w:p>
    <w:p>
      <w:pPr>
        <w:pStyle w:val="Heading4"/>
        <w:rPr/>
      </w:pPr>
      <w:r>
        <w:rPr/>
        <w:t>Статья 19. Финансирование мероприятий по улучшению условий и охраны труда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Финансирование мероприятий по улучшению условий и охраны труда осуществляется в рамках федеральных, отраслевых и территориальных целевых программ улучшения условий и охраны труда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законодательством субъектов Российской Федерации и нормативными правовыми актами представительных органов местного самоуправления.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Финансирование мероприятий по улучшению условий и охраны труда осуществляется также за счет:</w:t>
        <w:br/>
        <w:br/>
        <w:t>средств от штрафов, взыскиваемых за нарушение законодательства Российской Федерации о труде и законодательства Российской Федерации об охране труда, распределяемых в порядке, установленном Правительством Российской Федерации;</w:t>
        <w:br/>
        <w:br/>
        <w:t>добровольных взносов организаций и физических лиц.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Финансирование мероприятий по улучшению условий и охраны труда в организациях независимо от организационно - 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в организациях, занимающихся эксплуатационной деятельностью, - в размере не менее 0,7 процента суммы эксплуатационных расходов.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отраслях экономики, субъектах Российской Федерации, на территориях,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Работник не несет расходов на финансирование мероприятий по улучшению условий и охраны труда. </w:t>
      </w:r>
    </w:p>
    <w:p>
      <w:pPr>
        <w:pStyle w:val="Heading3"/>
        <w:jc w:val="left"/>
        <w:rPr/>
      </w:pPr>
      <w:r>
        <w:rPr/>
        <w:t>Глава IV. ГОСУДАРСТВЕННЫЙ НАДЗОР И КОНТРОЛЬ ЗА СОБЛЮДЕНИЕМ ЗАКОНОДАТЕЛЬСТВА ОБ ОХРАНЕ ТРУДА</w:t>
      </w:r>
    </w:p>
    <w:p>
      <w:pPr>
        <w:pStyle w:val="Heading4"/>
        <w:rPr/>
      </w:pPr>
      <w:r>
        <w:rPr/>
        <w:t>Статья 20. Государственный надзор и контроль</w:t>
      </w:r>
    </w:p>
    <w:p>
      <w:pPr>
        <w:pStyle w:val="TextBody"/>
        <w:rPr/>
      </w:pPr>
      <w:r>
        <w:rPr/>
        <w:t>1. Государственный надзор и контроль за соблюдением требований охраны труда осуществляются федеральной инспекцией труда - единой федеральной централизованной системой государственных органов.</w:t>
      </w:r>
    </w:p>
    <w:p>
      <w:pPr>
        <w:pStyle w:val="TextBody"/>
        <w:rPr/>
      </w:pPr>
      <w:r>
        <w:rPr/>
        <w:t>2. Положение о федеральной инспекции труда утверждается Правительством Российской Федерации.</w:t>
      </w:r>
    </w:p>
    <w:p>
      <w:pPr>
        <w:pStyle w:val="TextBody"/>
        <w:rPr/>
      </w:pPr>
      <w:r>
        <w:rPr/>
        <w:t>3. Государственные инспектора труда при исполнении своих обязанностей имеют право: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 - правовых форм;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функций;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изымать для анализа образцы используемых или обрабатываемых материалов и веществ;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расследовать в установленном порядке несчастные случаи на производстве;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приостанавливать работу организаций, отдельных производственных подразделений и оборудования при выявлении нарушений требований охраны труда, которые создают угрозу жизни и здоровью работников, до устранения указанных нарушений;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отстранять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привлекать к административной ответственности в порядке, установленном законодательством Российской Федерации, лиц, виновных в нарушении требований охраны труда, при необходимости приглашать их в инспекцию труда в связи с находящимися в производстве делами и материалами, а также направлять в правоохранительные органы материалы о привлечении указанных лиц к уголовной ответственности; 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полномочий Федеральной инспекции труда по рассмотрению дел об административных правонарушениях, см. статью 23.12 Кодекса РФ об административных правонарушениях.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Приказом Минтруда РФ от 13.09.2002 N 184 утвержден Перечень должностных лиц федеральной инспекции труда Министерства труда и социального развития Российской Федерации, уполномоченных составлять протоколы об административных правонарушениях, предусмотренных частью 2 статьи 5.27, статьей 5.42, частью 1 статьи 19.4, частью 1 статьи 19.5, статьями 19.6 и 19.7 Кодекса Российской Федерации об административных правонарушениях.</w:t>
      </w:r>
    </w:p>
    <w:p>
      <w:pPr>
        <w:pStyle w:val="TextBody"/>
        <w:rPr/>
      </w:pPr>
      <w:r>
        <w:rPr/>
        <w:t>выступать в качестве экспертов в суде по искам о нарушении законодательства об охране труда и возмещении вреда, причиненного здоровью работников на производстве.</w:t>
      </w:r>
    </w:p>
    <w:p>
      <w:pPr>
        <w:pStyle w:val="TextBody"/>
        <w:rPr/>
      </w:pPr>
      <w:r>
        <w:rPr/>
        <w:t>4. Государственные инспектора труда являются федеральными государственными служащими.</w:t>
      </w:r>
    </w:p>
    <w:p>
      <w:pPr>
        <w:pStyle w:val="TextBody"/>
        <w:rPr/>
      </w:pPr>
      <w:r>
        <w:rPr/>
        <w:t>5.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Федерации.</w:t>
      </w:r>
    </w:p>
    <w:p>
      <w:pPr>
        <w:pStyle w:val="TextBody"/>
        <w:rPr/>
      </w:pPr>
      <w:r>
        <w:rPr/>
        <w:t>6. Государственный надзор и контроль за соблюдением требований охраны труда наряду с федеральной инспекцией труда осуществляются федеральными органами исполнительной власти, которым предоставлено право осуществлять функции надзора и контроля в пределах своих полномочий.</w:t>
      </w:r>
    </w:p>
    <w:p>
      <w:pPr>
        <w:pStyle w:val="Heading4"/>
        <w:rPr/>
      </w:pPr>
      <w:r>
        <w:rPr/>
        <w:t>Статья 21. Государственная экспертиза условий труда</w:t>
      </w:r>
    </w:p>
    <w:p>
      <w:pPr>
        <w:pStyle w:val="TextBody"/>
        <w:rPr/>
      </w:pPr>
      <w:r>
        <w:rPr/>
        <w:t>1. Государственная экспертиза условий труда осуществляется федеральным органом исполнительной власти и органами исполнительной власти субъектов Российской Федерации, ведающими вопросами охраны труда.</w:t>
      </w:r>
    </w:p>
    <w:p>
      <w:pPr>
        <w:pStyle w:val="TextBody"/>
        <w:rPr/>
      </w:pPr>
      <w:r>
        <w:rPr/>
        <w:t>(п. 1 в ред. Федерального закона от 20.05.2002 N 53-ФЗ)</w:t>
      </w:r>
    </w:p>
    <w:p>
      <w:pPr>
        <w:pStyle w:val="TextBody"/>
        <w:rPr/>
      </w:pPr>
      <w:r>
        <w:rPr/>
        <w:t>2. Государственная экспертиза условий труда осуществляется в порядке, определенном Правительством Российской Федерации.</w:t>
      </w:r>
    </w:p>
    <w:p>
      <w:pPr>
        <w:pStyle w:val="TextBody"/>
        <w:rPr/>
      </w:pPr>
      <w:r>
        <w:rPr/>
        <w:t>(п. 2 в ред. Федерального закона от 20.05.2002 N 53-ФЗ)</w:t>
      </w:r>
    </w:p>
    <w:p>
      <w:pPr>
        <w:pStyle w:val="TextBody"/>
        <w:rPr/>
      </w:pPr>
      <w:r>
        <w:rPr/>
        <w:t>3. Задачами государственной экспертизы условий труда являются контроль за условиями и охраной труда, качеством проведения аттестации рабочих мест по условиям труда, правильностью предоставления компенсаций за тяжелую работу и работу с вредными или опасными условиями труда, а также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организациях.</w:t>
      </w:r>
    </w:p>
    <w:p>
      <w:pPr>
        <w:pStyle w:val="TextBody"/>
        <w:rPr/>
      </w:pPr>
      <w:r>
        <w:rPr/>
        <w:t>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труда.</w:t>
      </w:r>
    </w:p>
    <w:p>
      <w:pPr>
        <w:pStyle w:val="TextBody"/>
        <w:rPr/>
      </w:pPr>
      <w:r>
        <w:rPr/>
        <w:t>4. Государственная экспертиза условий труда осуществляется на рабочих местах, при проектировании строительства и реконструкции производственных объектов, а также по запросам органов государственного надзора и контроля за соблюдением требований охраны труда и судебных органов, органов управления охраной труда, работодателей, объединений работодателей, работников, профессиональных союзов, их объединений и иных уполномоченных работниками представительных органов.</w:t>
      </w:r>
    </w:p>
    <w:p>
      <w:pPr>
        <w:pStyle w:val="TextBody"/>
        <w:rPr/>
      </w:pPr>
      <w:r>
        <w:rPr/>
        <w:t>(в ред. Федерального закона от 10.01.2003 N 15-ФЗ)</w:t>
      </w:r>
    </w:p>
    <w:p>
      <w:pPr>
        <w:pStyle w:val="TextBody"/>
        <w:rPr/>
      </w:pPr>
      <w:r>
        <w:rPr/>
        <w:t>5. Работники, осуществляющие государственную экспертизу условий труда, имеют право беспрепятственно при наличии удостоверений установленного образца посещать организации всех организационно - правовых форм, запрашивать и безвозмездно получать необходимую для проведения государственной экспертизы условий труда документацию.</w:t>
      </w:r>
    </w:p>
    <w:p>
      <w:pPr>
        <w:pStyle w:val="Heading4"/>
        <w:rPr/>
      </w:pPr>
      <w:r>
        <w:rPr/>
        <w:t>Статья 22. Общественный контроль за охраной труда</w:t>
      </w:r>
    </w:p>
    <w:p>
      <w:pPr>
        <w:pStyle w:val="TextBody"/>
        <w:rPr/>
      </w:pPr>
      <w:r>
        <w:rPr/>
        <w:t>1.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>
      <w:pPr>
        <w:pStyle w:val="TextBody"/>
        <w:rPr/>
      </w:pPr>
      <w:r>
        <w:rPr/>
        <w:t>2. Профессиональные союзы в лице их соответствующих органов и иные уполномоченные работниками представительные органы имеют право: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контроль за соблюдением работодателями законодательства об охране труда;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независимую экспертизу условий труда и обеспечения безопасности работников организации;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получать информацию от руководителей и иных должностных лиц организаций об условиях и охране труда, а также о всех несчастных случаях на производстве и профессиональных заболеваниях;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предъявлять требования о приостановлении работ в случаях угрозы жизни и здоровью работников;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выдачу работодателям обязательных к рассмотрению представлений об устранении выявленных нарушений требований охраны труда;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 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прав профсоюзов в области охраны труда см. также статью 20 Федерального закона от 12.01.1996 N 10-ФЗ.</w:t>
      </w:r>
    </w:p>
    <w:p>
      <w:pPr>
        <w:pStyle w:val="TextBody"/>
        <w:rPr/>
      </w:pPr>
      <w:r>
        <w:rPr/>
        <w:t>3. Уполномоченные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>
      <w:pPr>
        <w:pStyle w:val="Heading3"/>
        <w:jc w:val="left"/>
        <w:rPr/>
      </w:pPr>
      <w:r>
        <w:rPr/>
        <w:t>Глава V. ОТВЕТСТВЕННОСТЬ ЗА НАРУШЕНИЕ ТРЕБОВАНИЙ ОХРАНЫ ТРУДА</w:t>
      </w:r>
    </w:p>
    <w:p>
      <w:pPr>
        <w:pStyle w:val="Heading4"/>
        <w:rPr/>
      </w:pPr>
      <w:r>
        <w:rPr/>
        <w:t>Статья 23. Ответственность организаций за выпуск и поставки продукции, не соответствующей требованиям охраны труда</w:t>
      </w:r>
    </w:p>
    <w:p>
      <w:pPr>
        <w:pStyle w:val="TextBody"/>
        <w:rPr/>
      </w:pPr>
      <w:r>
        <w:rPr/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законодательством Российской Федерации.</w:t>
      </w:r>
    </w:p>
    <w:p>
      <w:pPr>
        <w:pStyle w:val="Heading4"/>
        <w:rPr/>
      </w:pPr>
      <w:r>
        <w:rPr/>
        <w:t>Статья 24. Ответственность за нарушение требований охраны труда</w:t>
      </w:r>
    </w:p>
    <w:p>
      <w:pPr>
        <w:pStyle w:val="TextBody"/>
        <w:rPr/>
      </w:pPr>
      <w:r>
        <w:rPr/>
        <w:t>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(контрактами), или препятствующие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ответственности за нарушение законодательства о труде и об охране труда, см. статью 5.27 Кодекса РФ об административных правонарушениях.</w:t>
      </w:r>
    </w:p>
    <w:p>
      <w:pPr>
        <w:pStyle w:val="Heading4"/>
        <w:rPr/>
      </w:pPr>
      <w:r>
        <w:rPr/>
        <w:t>Статья 25. Приостановление деятельности организаций или их структурных подразделений вследствие нарушений требований охраны труда</w:t>
      </w:r>
    </w:p>
    <w:p>
      <w:pPr>
        <w:pStyle w:val="TextBody"/>
        <w:rPr/>
      </w:pPr>
      <w:r>
        <w:rPr/>
        <w:t>1. В случаях, если деятельность организаций или их структурных подразделений, эксплуатация оборудования осуществляются с опасными для жизни и здоровья работников нарушениями требований охраны труда, указанные деятельность и эксплуатация могут быть приостановлены в соответствии с предписаниями руководителей государственных инспекций труда и государственных инспекторов труда до устранения указанных нарушений.</w:t>
      </w:r>
    </w:p>
    <w:p>
      <w:pPr>
        <w:pStyle w:val="TextBody"/>
        <w:rPr/>
      </w:pPr>
      <w:r>
        <w:rPr/>
        <w:t>2. Решения, принятые руководителями государственных инспекций труда и государственными инспекторами труда, могут быть обжалованы в административном порядке или в суд.</w:t>
      </w:r>
    </w:p>
    <w:p>
      <w:pPr>
        <w:pStyle w:val="TextBody"/>
        <w:rPr/>
      </w:pPr>
      <w:r>
        <w:rPr/>
        <w:t>Обжалование не приостанавливает выполнение предписаний до принятия решения в административном или судебном порядке.</w:t>
      </w:r>
    </w:p>
    <w:p>
      <w:pPr>
        <w:pStyle w:val="TextBody"/>
        <w:rPr/>
      </w:pPr>
      <w:r>
        <w:rPr/>
        <w:t>Статья 26. Ликвидация организации или прекращение деятельности ее структурного подразделения вследствие нарушения требований охраны труда</w:t>
      </w:r>
    </w:p>
    <w:p>
      <w:pPr>
        <w:pStyle w:val="TextBody"/>
        <w:rPr/>
      </w:pPr>
      <w:r>
        <w:rPr/>
        <w:t>Решение о ликвидации организации или прекращении деятельности ее структурного подразделения принимается судом по требованию руководителя органа исполнительной власти, ведающего вопросами охраны труда, или руководителей федеральной инспекции труда и ее территориальных органов при наличии заключения органа государственной экспертизы условий труда.</w:t>
      </w:r>
    </w:p>
    <w:p>
      <w:pPr>
        <w:pStyle w:val="Heading3"/>
        <w:jc w:val="left"/>
        <w:rPr/>
      </w:pPr>
      <w:r>
        <w:rPr/>
        <w:t>Глава VI. ЗАКЛЮЧИТЕЛЬНЫЕ ПОЛОЖЕНИЯ</w:t>
      </w:r>
    </w:p>
    <w:p>
      <w:pPr>
        <w:pStyle w:val="Heading4"/>
        <w:rPr/>
      </w:pPr>
      <w:r>
        <w:rPr/>
        <w:t>Статья 27. О признании утратившими силу отдельных нормативных правовых актов в связи с принятием настоящего Федерального закона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>Основы законодательства Российской Федерации об охране труда (Ведомости Съезда народных депутатов Российской Федерации и Верховного Совета Российской Федерации, 1993, N 35, ст. 1412);</w:t>
      </w:r>
    </w:p>
    <w:p>
      <w:pPr>
        <w:pStyle w:val="TextBody"/>
        <w:rPr/>
      </w:pPr>
      <w:r>
        <w:rPr/>
        <w:t>Постановление Верховного Совета Российской Федерации "О порядке введения в действие Основ законодательства Российской Федерации об охране труда" (Ведомости Съезда народных депутатов Российской Федерации и Верховного Совета Российской Федерации, 1993, N 35, ст. 1413);</w:t>
      </w:r>
    </w:p>
    <w:p>
      <w:pPr>
        <w:pStyle w:val="TextBody"/>
        <w:rPr/>
      </w:pPr>
      <w:r>
        <w:rPr/>
        <w:t>Федеральный закон "О внесении изменений в пункт 1 Постановления Верховного Совета Российской Федерации "О порядке введения в действие Основ законодательства Российской Федерации об охране труда" (Собрание законодательства Российской Федерации, 1996, N 28, ст. 3346);</w:t>
      </w:r>
    </w:p>
    <w:p>
      <w:pPr>
        <w:pStyle w:val="TextBody"/>
        <w:rPr/>
      </w:pPr>
      <w:r>
        <w:rPr/>
        <w:t>статью 2 Федерального закона "О внесении изменений и дополнений в Кодекс законов о труде Российской Федерации, Основы законодательства Российской Федерации об охране труда, Кодекс РСФСР об административных правонарушениях и Уголовный кодекс РСФСР" (Собрание законодательства Российской Федерации, 1995, N 30, ст. 2865);</w:t>
      </w:r>
    </w:p>
    <w:p>
      <w:pPr>
        <w:pStyle w:val="TextBody"/>
        <w:rPr/>
      </w:pPr>
      <w:r>
        <w:rPr/>
        <w:t>пункт 2 статьи 30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3803).</w:t>
      </w:r>
    </w:p>
    <w:p>
      <w:pPr>
        <w:pStyle w:val="Heading4"/>
        <w:rPr/>
      </w:pPr>
      <w:r>
        <w:rPr/>
        <w:t>Статья 28. О приведении нормативных правовых актов в соответствие с настоящим Федеральным законом</w:t>
      </w:r>
    </w:p>
    <w:p>
      <w:pPr>
        <w:pStyle w:val="TextBody"/>
        <w:rPr/>
      </w:pPr>
      <w:r>
        <w:rP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вступления в силу.</w:t>
      </w:r>
    </w:p>
    <w:p>
      <w:pPr>
        <w:pStyle w:val="Heading4"/>
        <w:rPr/>
      </w:pPr>
      <w:r>
        <w:rPr/>
        <w:t>Статья 29. Вступление в силу настоящего Федерального закона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jc w:val="left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17 июля 1999 года</w:t>
        <w:br/>
        <w:t>N 181-ФЗ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