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№247 от 28 апреля 2003 г.</w:t>
      </w:r>
    </w:p>
    <w:p>
      <w:pPr>
        <w:pStyle w:val="Heading2"/>
        <w:rPr/>
      </w:pPr>
      <w:r>
        <w:rPr/>
        <w:t>«Об организации назначения, перерасчета размера, выплаты и доставки пенсии за выслугу лет федеральных государственных служащих, ежемесячных доплат к пенсиям отдельным категориям граждан »</w:t>
      </w:r>
    </w:p>
    <w:p>
      <w:pPr>
        <w:pStyle w:val="TextBody"/>
        <w:rPr/>
      </w:pPr>
      <w:r>
        <w:rPr/>
        <w:t>В целях реализации Федерального закона "О государственном пенсионном обеспечении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t>1. Установить, что назначение федеральным государственным служащим пенсии за выслугу лет и перерасчет ее размера осуществляются Министерством труда и социального развития Российской Федерации до 1 октября 2003 г.</w:t>
      </w:r>
    </w:p>
    <w:p>
      <w:pPr>
        <w:pStyle w:val="TextBody"/>
        <w:rPr/>
      </w:pPr>
      <w:r>
        <w:rPr/>
        <w:t>2. Возложить на Пенсионный фонд Российской Федерации: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 1 января 2003 г. осуществление выплаты и организацию доставки:</w:t>
      </w:r>
    </w:p>
    <w:p>
      <w:pPr>
        <w:pStyle w:val="TextBody"/>
        <w:rPr/>
      </w:pPr>
      <w:r>
        <w:rPr/>
        <w:t>пенсии за выслугу лет федеральных государственных служащих;</w:t>
      </w:r>
    </w:p>
    <w:p>
      <w:pPr>
        <w:pStyle w:val="TextBody"/>
        <w:rPr/>
      </w:pPr>
      <w:r>
        <w:rPr/>
        <w:t>ежемесячных доплат к пенсиям лицам, замещавшим государственные должности Российской Федерации, лицам, замещавшим должности в органах государственной власти и управления Союза ССР и РСФСР, гражданам Российской Федерации, замещавшим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Государств, в аппарате Исполнительного Комитета Союза Беларуси и России и в Секретариате Парламентского Собрания Союза Беларуси и России, а также гражданам Российской Федерации из числа бывших сотрудников международных организаций системы Организации Объединенных Наций, гражданам Российской Федерации из числа служащих Межгосударственного авиационного комитета;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 1 октября 2003 г.:</w:t>
      </w:r>
    </w:p>
    <w:p>
      <w:pPr>
        <w:pStyle w:val="TextBody"/>
        <w:rPr/>
      </w:pPr>
      <w:r>
        <w:rPr/>
        <w:t>назначение федеральным государственным служащим пенсии за выслугу лет и перерасчет ее размера;</w:t>
      </w:r>
    </w:p>
    <w:p>
      <w:pPr>
        <w:pStyle w:val="TextBody"/>
        <w:rPr/>
      </w:pPr>
      <w:r>
        <w:rPr/>
        <w:t>принятие решения о размере ежемесячных доплат к пенсиям лицам, указанным в абзаце третьем подпункта "а" настоящего пункта, их выплате (приостановлении, возобновлении, прекращении выплаты).</w:t>
      </w:r>
    </w:p>
    <w:p>
      <w:pPr>
        <w:pStyle w:val="TextBody"/>
        <w:rPr/>
      </w:pPr>
      <w:r>
        <w:rPr/>
        <w:t>3. Министерству труда и социального развития Российской Федерации по согласованию с Пенсионным фондом Российской Федерации утвердить до 1 июля 2003 г. правила обращения за пенсией за выслугу лет федеральных государственных служащих, ее назначения и выплаты.</w:t>
      </w:r>
    </w:p>
    <w:p>
      <w:pPr>
        <w:pStyle w:val="TextBody"/>
        <w:rPr/>
      </w:pPr>
      <w:r>
        <w:rPr/>
        <w:t>4. Пенсионному фонду Российской Федерации:</w:t>
      </w:r>
    </w:p>
    <w:p>
      <w:pPr>
        <w:pStyle w:val="TextBody"/>
        <w:rPr/>
      </w:pPr>
      <w:r>
        <w:rPr/>
        <w:t>принять от Министерства труда и социального развития Российской Федерации пенсионные дела и иную пенсионную документацию, электронные базы данных о назначении и выплате пенсии за выслугу лет федеральных государственных служащих и ежемесячных доплат к пенсиям лицам, указанным в абзаце третьем подпункта "а" пункта 2 настоящего Постановления;</w:t>
      </w:r>
    </w:p>
    <w:p>
      <w:pPr>
        <w:pStyle w:val="TextBody"/>
        <w:rPr/>
      </w:pPr>
      <w:r>
        <w:rPr/>
        <w:t>определить совместно с Министерством финансов Российской Федерации порядок обеспечения финансирования расходов на выплату указанных пенсий и ежемесячных доплат.</w:t>
      </w:r>
    </w:p>
    <w:p>
      <w:pPr>
        <w:pStyle w:val="TextBody"/>
        <w:rPr/>
      </w:pPr>
      <w:r>
        <w:rPr/>
        <w:t>5. Министерству имущественных отношений Российской Федерации обеспечить Пенсионный фонд Российской Федерации помещениями, необходимыми для выполнения функций, указанных в пункте 2 настоящего Постановления.</w:t>
      </w:r>
    </w:p>
    <w:p>
      <w:pPr>
        <w:pStyle w:val="TextBody"/>
        <w:rPr/>
      </w:pPr>
      <w:r>
        <w:rPr/>
        <w:t>6. Министерству труда и социального развития Российской Федерации совместно с Пенсионным фондом Российской Федерации представить в установленном порядке в Правительство Российской Федерации предложения о внесении в нормативные правовые акты изменений и дополнений, связанных с установлением ежемесячных доплат к государственным пенсиям.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