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№216 от 17 апреля 2006 г.</w:t>
      </w:r>
    </w:p>
    <w:p>
      <w:pPr>
        <w:pStyle w:val="Heading2"/>
        <w:rPr/>
      </w:pPr>
      <w:r>
        <w:rPr/>
        <w:t>«О районных коэффициентах, применяемых при установлении трудовых пенсий и пенсий по государственному пенсионному обеспечению лицам, проживающим в районах Крайнего Севера и приравненных к ним местностях, а также в районах с тяжелыми климатическими условиями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впредь до установления размера районного коэффициента и порядка его применения для расчета заработной платы работников организаций, расположенных в районах Крайнего Севера и приравненных к ним местностях, а также базовой части трудовой пенсии, пенсий по государственному обеспечению, пособий, стипендий и компенсаций лицам, проживающим в районах Крайнего Севера и приравненных к ним местностях, органами, осуществляющими пенсионное обеспечение, при назначении указанным лицам трудовых пенсий в соответствии со статьями 14 - 16 Федерального закона "О трудовых пенсиях в Российской Федерации", а также при назначении указанным лицам и лицам, проживающим в районах с тяжелыми климатическими условиями, требующих дополнительных материальных и физиологических затрат проживающих там граждан, пенсий по государственному пенсионному обеспечению в соответствии со статьями 14 - 18 Федерального закона "О государственном пенсионном обеспечении в Российской Федерации" применяются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которые в соответствии с законодательством Российской Федерации применялись при увеличении размеров этих пенсий для граждан, проживавших в указанных районах и местностях, по состоянию на 31 декабря 2004 г., а также действовавший на указанную дату порядок их применения.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давать разъяснения по применению настоящего Постановления. </w:t>
      </w:r>
    </w:p>
    <w:p>
      <w:pPr>
        <w:pStyle w:val="Heading5"/>
        <w:spacing w:before="120" w:after="60"/>
        <w:jc w:val="left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