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№466 от 28 июля 2006 г.</w:t>
      </w:r>
    </w:p>
    <w:p>
      <w:pPr>
        <w:pStyle w:val="Heading2"/>
        <w:rPr/>
      </w:pPr>
      <w:r>
        <w:rPr/>
        <w:t>«Об утверждении коэффициента индексации с 1 августа 2006 г. страховой части трудовой пенсии »</w:t>
      </w:r>
    </w:p>
    <w:p>
      <w:pPr>
        <w:pStyle w:val="TextBody"/>
        <w:rPr/>
      </w:pPr>
      <w:r>
        <w:rPr/>
        <w:t>В целях реализации пункта 7 статьи 17 Федерального закона "О трудовых пенсиях в Российской Федерации"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коэффициент индексации с 1 августа 2006 г. страховой части трудовой пенсии в размере 1,062.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Пенсионному фонду Российской Федерации проинформировать свои территориальные органы о размере коэффициента, утвержденного настоящим Постановлением, для увеличения пенсий, установленных Федеральным законом "О трудовых пенсиях в Российской Федерации".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августа 2006 г. 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