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РФ №685 от 6 мая 2008 г.</w:t>
      </w:r>
    </w:p>
    <w:p>
      <w:pPr>
        <w:pStyle w:val="Heading2"/>
        <w:rPr/>
      </w:pPr>
      <w:r>
        <w:rPr/>
        <w:t>«О некоторых мерах социальной поддержки инвалидов»</w:t>
      </w:r>
    </w:p>
    <w:p>
      <w:pPr>
        <w:pStyle w:val="TextBody"/>
        <w:rPr/>
      </w:pPr>
      <w:r>
        <w:rPr/>
        <w:t xml:space="preserve">В связи с празднованием </w:t>
      </w:r>
      <w:r>
        <w:rPr>
          <w:i/>
        </w:rPr>
        <w:t xml:space="preserve">63-й </w:t>
      </w:r>
      <w:r>
        <w:rPr/>
        <w:t xml:space="preserve">годовщины Победы в Великой Отечественной войне 1941 - 1945 годов и в целях выполнения обязательств государства в отношении отдельных категорий граждан постановляю: </w:t>
      </w:r>
    </w:p>
    <w:p>
      <w:pPr>
        <w:pStyle w:val="TextBody"/>
        <w:numPr>
          <w:ilvl w:val="0"/>
          <w:numId w:val="1"/>
        </w:numPr>
        <w:tabs>
          <w:tab w:val="left" w:pos="0" w:leader="none"/>
        </w:tabs>
        <w:spacing w:before="0" w:after="0"/>
        <w:ind w:left="707" w:hanging="283"/>
        <w:rPr/>
      </w:pPr>
      <w:r>
        <w:rPr/>
        <w:t xml:space="preserve">Правительству Российской Федерации осуществить следующие меры по выполнению обязательств государства перед проживающими на территории Российской Федерации гражданами Российской Федерации,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w:t>
      </w:r>
    </w:p>
    <w:p>
      <w:pPr>
        <w:pStyle w:val="TextBody"/>
        <w:numPr>
          <w:ilvl w:val="1"/>
          <w:numId w:val="1"/>
        </w:numPr>
        <w:tabs>
          <w:tab w:val="left" w:pos="0" w:leader="none"/>
        </w:tabs>
        <w:spacing w:before="0" w:after="0"/>
        <w:ind w:left="1414" w:hanging="283"/>
        <w:rPr/>
      </w:pPr>
      <w:r>
        <w:rPr/>
        <w:t xml:space="preserve">а) в 2008 году - обеспечить инвалидов Великой Отечественной войны, инвалидов боевых действий, участников Великой Отечественной войны из числа лиц, ставших инвалидами вследствие общего заболевания, трудового увечья или других причин, инвалидов из числа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бесплатно легковыми автомобилями или выплатить им единовременную денежную компенсацию в размере 100 тыс. рублей; </w:t>
      </w:r>
    </w:p>
    <w:p>
      <w:pPr>
        <w:pStyle w:val="TextBody"/>
        <w:numPr>
          <w:ilvl w:val="1"/>
          <w:numId w:val="1"/>
        </w:numPr>
        <w:tabs>
          <w:tab w:val="left" w:pos="0" w:leader="none"/>
        </w:tabs>
        <w:spacing w:before="0" w:after="0"/>
        <w:ind w:left="1414" w:hanging="283"/>
        <w:rPr/>
      </w:pPr>
      <w:r>
        <w:rPr/>
        <w:t xml:space="preserve">б) в 2009 году - обеспечить граждан, ставших инвалидами вследствие воздействия радиации, а также инвалидов из числа реабилитированных лиц бесплатно легковыми автомобилями или выплатить им единовременную денежную компенсацию в размере 100 тыс, рублей, а инвалидам вследствие общего заболевания, трудового увечья или других причин, инвалидам с детства и детям-инвалидам взамен предоставления легкового автомобиля выплатить единовременную денежную компенсацию в размере 100 тыс, рублей. </w:t>
      </w:r>
    </w:p>
    <w:p>
      <w:pPr>
        <w:pStyle w:val="TextBody"/>
        <w:numPr>
          <w:ilvl w:val="0"/>
          <w:numId w:val="1"/>
        </w:numPr>
        <w:tabs>
          <w:tab w:val="left" w:pos="0" w:leader="none"/>
        </w:tabs>
        <w:spacing w:before="0" w:after="0"/>
        <w:ind w:left="707" w:hanging="283"/>
        <w:rPr/>
      </w:pPr>
      <w:r>
        <w:rPr/>
        <w:t xml:space="preserve">Министерству здравоохранения и социального развития Российской Федерации совместно с органами исполнительной власти субъектов Российской Федерации сформировать списки граждан, имеющих право на получение легкового автомобиля или единовременной денежной компенсации в соответствии с пунктом 1 настоящего Указа. </w:t>
      </w:r>
    </w:p>
    <w:p>
      <w:pPr>
        <w:pStyle w:val="TextBody"/>
        <w:numPr>
          <w:ilvl w:val="0"/>
          <w:numId w:val="1"/>
        </w:numPr>
        <w:tabs>
          <w:tab w:val="left" w:pos="0" w:leader="none"/>
        </w:tabs>
        <w:spacing w:before="0" w:after="0"/>
        <w:ind w:left="707" w:hanging="283"/>
        <w:rPr/>
      </w:pPr>
      <w:r>
        <w:rPr/>
        <w:t xml:space="preserve">Установить, что граждане, получившие легковой автомобиль или единовременную денежную компенсацию в соответствии с настоящим Указом, подлежат снятию органами социальной защиты населения субъектов Российской Федерации с учета для обеспечения транспортными средствами бесплатно или на льготных условиях. </w:t>
      </w:r>
    </w:p>
    <w:p>
      <w:pPr>
        <w:pStyle w:val="TextBody"/>
        <w:numPr>
          <w:ilvl w:val="0"/>
          <w:numId w:val="1"/>
        </w:numPr>
        <w:tabs>
          <w:tab w:val="left" w:pos="0" w:leader="none"/>
        </w:tabs>
        <w:spacing w:before="0" w:after="0"/>
        <w:ind w:left="707" w:hanging="283"/>
        <w:rPr/>
      </w:pPr>
      <w:r>
        <w:rPr/>
        <w:t xml:space="preserve">Правительству Российской Федерации: </w:t>
      </w:r>
    </w:p>
    <w:p>
      <w:pPr>
        <w:pStyle w:val="TextBody"/>
        <w:numPr>
          <w:ilvl w:val="1"/>
          <w:numId w:val="1"/>
        </w:numPr>
        <w:tabs>
          <w:tab w:val="left" w:pos="0" w:leader="none"/>
        </w:tabs>
        <w:spacing w:before="0" w:after="0"/>
        <w:ind w:left="1414" w:hanging="283"/>
        <w:rPr/>
      </w:pPr>
      <w:r>
        <w:rPr/>
        <w:t xml:space="preserve">а) внести в Государственную думу Федерального Собрания Российской Федерации проект федерального закона, предусматривающий внесение соответствующих изменений в Федеральный закон от 24 июля 2007 г. 34 198-ФЗ “О федеральном бюджете на 2008 год и на плановый период 2009 и 2010 годов”; </w:t>
      </w:r>
    </w:p>
    <w:p>
      <w:pPr>
        <w:pStyle w:val="TextBody"/>
        <w:numPr>
          <w:ilvl w:val="1"/>
          <w:numId w:val="1"/>
        </w:numPr>
        <w:tabs>
          <w:tab w:val="left" w:pos="0" w:leader="none"/>
        </w:tabs>
        <w:spacing w:before="0" w:after="0"/>
        <w:ind w:left="1414" w:hanging="283"/>
        <w:rPr/>
      </w:pPr>
      <w:r>
        <w:rPr/>
        <w:t xml:space="preserve">б) предусмотреть в проекте федерального закона “О федеральном бюджете на 2009 год и на плановый период 2010 и 2011 годов” бюджетные ассигнования, необходимые для реализации настоящего Указа; </w:t>
      </w:r>
    </w:p>
    <w:p>
      <w:pPr>
        <w:pStyle w:val="TextBody"/>
        <w:numPr>
          <w:ilvl w:val="1"/>
          <w:numId w:val="1"/>
        </w:numPr>
        <w:tabs>
          <w:tab w:val="left" w:pos="0" w:leader="none"/>
        </w:tabs>
        <w:spacing w:before="0" w:after="0"/>
        <w:ind w:left="1414" w:hanging="283"/>
        <w:rPr/>
      </w:pPr>
      <w:r>
        <w:rPr/>
        <w:t xml:space="preserve">в) определить порядок обеспечения легковыми автомобилями и выплаты единовременной денежной компенсации в соответствии с настоящим Указом. </w:t>
      </w:r>
    </w:p>
    <w:p>
      <w:pPr>
        <w:pStyle w:val="TextBody"/>
        <w:numPr>
          <w:ilvl w:val="0"/>
          <w:numId w:val="1"/>
        </w:numPr>
        <w:tabs>
          <w:tab w:val="left" w:pos="0" w:leader="none"/>
        </w:tabs>
        <w:ind w:left="707" w:hanging="283"/>
        <w:rPr/>
      </w:pPr>
      <w:r>
        <w:rPr/>
        <w:t xml:space="preserve">Настоящий Указ вступает в силу со дня его подписания. </w:t>
      </w:r>
    </w:p>
    <w:p>
      <w:pPr>
        <w:pStyle w:val="Heading5"/>
        <w:rPr/>
      </w:pPr>
      <w:r>
        <w:rPr/>
        <w:t xml:space="preserve">Президент Российской Федерации </w:t>
        <w:br/>
        <w:t>В. Путин</w:t>
      </w:r>
    </w:p>
    <w:p>
      <w:pPr>
        <w:pStyle w:val="Heading6"/>
        <w:spacing w:before="60" w:after="60"/>
        <w:rPr/>
      </w:pPr>
      <w:r>
        <w:rPr/>
        <w:t>Москва, Кремль</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