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Указ Президента Российской Федерации № 559 от 18 мая 2009 г.</w:t>
      </w:r>
    </w:p>
    <w:p>
      <w:pPr>
        <w:pStyle w:val="Heading2"/>
        <w:rPr/>
      </w:pPr>
      <w:r>
        <w:rPr/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(в ред. Указа Президента РФ от 12.01.2010 N 59)</w:t>
      </w:r>
    </w:p>
    <w:p>
      <w:pPr>
        <w:pStyle w:val="TextBody"/>
        <w:rPr/>
      </w:pPr>
      <w:r>
        <w:rPr/>
        <w:t>В соответствии со статьей 8 Федерального закона от 25 декабря 2008 г. N 273-ФЗ "О противодействии коррупции" постановляю:</w:t>
      </w:r>
    </w:p>
    <w:p>
      <w:pPr>
        <w:pStyle w:val="TextBody"/>
        <w:rPr/>
      </w:pPr>
      <w:r>
        <w:rPr/>
        <w:t>1. Утвердить прилагаемые: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а)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б) форму справки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в) форму справки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г) форму справки о доходах, об имуществе и обязательствах имущественного характера федерального государственного служащего;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д) форму справки о доходах, об имуществе и обязательствах имущественного характера супруги (супруга) и несовершеннолетних детей федерального государственного служащего. </w:t>
      </w:r>
    </w:p>
    <w:p>
      <w:pPr>
        <w:pStyle w:val="TextBody"/>
        <w:rPr/>
      </w:pPr>
      <w:r>
        <w:rPr/>
        <w:t>2. Установить, что сведения о доходах, об имуществе и обязательствах имущественного характера, представляемые в соответствии с Положением и по формам справок, которые утверждены пунктом 1 настоящего Указа, федеральными государственными служащими, замещающими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представляются в соответствии с законодательством Российской Федерации о государственной тайне.</w:t>
      </w:r>
    </w:p>
    <w:p>
      <w:pPr>
        <w:pStyle w:val="TextBody"/>
        <w:rPr/>
      </w:pPr>
      <w:r>
        <w:rPr/>
        <w:t>3.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 сведений о доходах, об имуществе и обязательствах имущественного характера.</w:t>
      </w:r>
    </w:p>
    <w:p>
      <w:pPr>
        <w:pStyle w:val="TextBody"/>
        <w:rPr/>
      </w:pPr>
      <w:r>
        <w:rPr/>
        <w:t>4. Признать утратившими силу: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Указ Президента Российской Федерации от 15 мая 1997 г. N 484 "О представлении лицами, 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1997, N 20, ст. 2239);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Указ Президента Российской Федерации от 4 марта 1998 г. N 227 "О внесении изменений и дополнений в Указ Президента Российской Федерации от 15 мая 1997 г. N 484 "О представлении лицами, 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1998, N 10, ст. 1160);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подпункт "а" пункта 2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пункт 21 приложения к Указу Президента Российской Федерации от 25 июля 2000 г. N 1358 "О внесении изменений в акты Президента Российской Федерации" (Собрание законодательства Российской Федерации, 2000, N 31, ст. 3252). </w:t>
      </w:r>
    </w:p>
    <w:p>
      <w:pPr>
        <w:pStyle w:val="TextBody"/>
        <w:rPr/>
      </w:pPr>
      <w:r>
        <w:rPr/>
        <w:t>5. Настоящий Указ вступает в силу со дня его официального опубликования.</w:t>
      </w:r>
    </w:p>
    <w:p>
      <w:pPr>
        <w:pStyle w:val="Heading5"/>
        <w:rPr/>
      </w:pPr>
      <w:r>
        <w:rPr/>
        <w:t xml:space="preserve">Президент Российской Федерации </w:t>
        <w:br/>
        <w:t>Д.Медведев</w:t>
      </w:r>
    </w:p>
    <w:p>
      <w:pPr>
        <w:pStyle w:val="TextBody"/>
        <w:spacing w:before="0" w:after="0"/>
        <w:rPr/>
      </w:pPr>
      <w:r>
        <w:rPr/>
        <w:t xml:space="preserve">Москва, Кремль </w:t>
        <w:br/>
        <w:t xml:space="preserve">18 мая 2009 года </w:t>
        <w:br/>
        <w:t>N 559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