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Программы поэтапного совершенствования системы оплаты труда при оказании государственных (муниципальных) услуг на 2012 – 2018 годы</w:t>
      </w:r>
    </w:p>
    <w:p>
      <w:pPr>
        <w:pStyle w:val="Heading2"/>
        <w:spacing w:before="200" w:after="120"/>
        <w:rPr/>
      </w:pPr>
      <w:r>
        <w:rPr/>
        <w:t>Проект Программы поэтапного совершенствования системы оплаты труда при оказании государственных (муниципальных) услуг на 2012 – 2018 годы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