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№891 от 7 сентября 2012 г.</w:t>
      </w:r>
    </w:p>
    <w:p>
      <w:pPr>
        <w:pStyle w:val="Heading2"/>
        <w:rPr/>
      </w:pPr>
      <w:r>
        <w:rPr/>
        <w:t>«О порядке регистрации граждан в целях поиска подходящей работы, регистрации безработных граждан и требованиях к подбору подходящей работы»</w:t>
      </w:r>
    </w:p>
    <w:p>
      <w:pPr>
        <w:pStyle w:val="TextBody"/>
        <w:rPr/>
      </w:pPr>
      <w:r>
        <w:rPr/>
        <w:t>В соответствии со статьей 3 Закона Российской Федерации «О занятости населения в Российской Федерации» 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прилагаемые:</w:t>
      </w:r>
    </w:p>
    <w:p>
      <w:pPr>
        <w:pStyle w:val="TextBody"/>
        <w:rPr/>
      </w:pPr>
      <w:r>
        <w:rPr/>
        <w:t>Правила регистрации граждан в целях поиска подходящей работы;</w:t>
      </w:r>
    </w:p>
    <w:p>
      <w:pPr>
        <w:pStyle w:val="TextBody"/>
        <w:rPr/>
      </w:pPr>
      <w:r>
        <w:rPr/>
        <w:t>Правила регистрации безработных граждан;</w:t>
      </w:r>
    </w:p>
    <w:p>
      <w:pPr>
        <w:pStyle w:val="TextBody"/>
        <w:rPr/>
      </w:pPr>
      <w:r>
        <w:rPr/>
        <w:t>требования к подбору подходящей работы.</w:t>
      </w:r>
    </w:p>
    <w:p>
      <w:pPr>
        <w:pStyle w:val="TextBody"/>
        <w:rPr/>
      </w:pPr>
      <w:r>
        <w:rPr/>
        <w:t>2. Министерству труда и социальной защиты Российской Федерации давать разъяснения по применению настоящего постановления.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 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