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от 20 сентября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Пенсионным фондом Российской Федерации государственной услуги по выплате пенсий гражданам, выехавшим на постоянное жительство за пределы Российской Федерации»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2010, № 22, ст. 3169; № 35, ст. 5092, 2012, № 28, ст. 3908) приказываю:</w:t>
      </w:r>
    </w:p>
    <w:p>
      <w:pPr>
        <w:pStyle w:val="TextBody"/>
        <w:rPr/>
      </w:pPr>
      <w:r>
        <w:rPr/>
        <w:t>Утвердить прилагаемый Административный регламент предоставления Пенсионным фондом Российской Федерации государственной услуги по выплате пенсий гражданам, выехавшим на постоянное жительство за пределы Российской Федерации.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