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№627 от 25 декабря 2012 г.</w:t>
      </w:r>
    </w:p>
    <w:p>
      <w:pPr>
        <w:pStyle w:val="Heading2"/>
        <w:rPr/>
      </w:pPr>
      <w:r>
        <w:rPr/>
        <w:t>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специфики»</w:t>
      </w:r>
    </w:p>
    <w:p>
      <w:pPr>
        <w:pStyle w:val="TextBody"/>
        <w:rPr/>
      </w:pPr>
      <w:r>
        <w:rPr/>
        <w:t>В соответствии с распоряжением Правительства Российской Федерации от 26 ноября 2012 г. № 2181-р (Собрание законодательства Российской Федерации, 2012, № 49, ст. 6900) п р и к а з ы в а ю:</w:t>
      </w:r>
    </w:p>
    <w:p>
      <w:pPr>
        <w:pStyle w:val="TextBody"/>
        <w:rPr/>
      </w:pPr>
      <w:r>
        <w:rPr/>
        <w:t>1. Утвердить методику, позволяющую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 согласно приложению.</w:t>
      </w:r>
    </w:p>
    <w:p>
      <w:pPr>
        <w:pStyle w:val="TextBody"/>
        <w:rPr/>
      </w:pPr>
      <w:r>
        <w:rPr/>
        <w:t xml:space="preserve">2. Рекомендовать органам исполнительной власти субъектов Российской Федерации при организации работы по паспортизации и классификации объектов и услуг в приоритетных сферах жизнедеятельности инвалидов и других маломобильных групп населения с целью объективной оценки состояния их доступности для указанных категорий граждан руководствоваться методикой, утвержденной настоящим приказом.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