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приказа Минтруда России от 5 февраля 2013 г.</w:t>
      </w:r>
    </w:p>
    <w:p>
      <w:pPr>
        <w:pStyle w:val="Heading2"/>
        <w:rPr/>
      </w:pPr>
      <w:r>
        <w:rPr/>
        <w:t>«Об утверждении формы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и Порядка ее заполнения »</w:t>
      </w:r>
    </w:p>
    <w:p>
      <w:pPr>
        <w:pStyle w:val="TextBody"/>
        <w:rPr/>
      </w:pPr>
      <w:r>
        <w:rPr/>
        <w:t>В целях реализации пункта 2 части 9 статьи 15 Федерального закона от 24 июля 2009 г. № 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 (Собрание законодательства Российской Федерации, 2009, № 30, ст. 3738; 2010, № 31, ст. 4196; № 49, ст. 6409; № 50, ст. 6597; 2011, № 1, ст. 40; № 29, ст. 4291; № 49, ст. 7057) и пункта 1 статьи 24 Федерального закона от 24 июля 1998 г. № 125-ФЗ «Об обязательном социальном страховании от несчастных случаев на производстве и профессиональных заболеваний» (Собрание законодательства Российской Федерации, 1998, № 31, ст. 3803; 2003, № 17, ст. 1554; 2009, № 30, ст. 3739) п р и к а з ы в а ю:</w:t>
      </w:r>
    </w:p>
    <w:p>
      <w:pPr>
        <w:pStyle w:val="TextBody"/>
        <w:rPr/>
      </w:pPr>
      <w:r>
        <w:rPr/>
        <w:t>1. Утвердить: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форму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(форма – 4 ФСС) согласно приложению № 1;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порядок заполнения формы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(форма – 4 ФСС) согласно приложению № 2. </w:t>
      </w:r>
    </w:p>
    <w:p>
      <w:pPr>
        <w:pStyle w:val="TextBody"/>
        <w:rPr/>
      </w:pPr>
      <w:r>
        <w:rPr/>
        <w:t xml:space="preserve">2. Установить, что настоящий приказ применяется при представлении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обеспечения, начиная с I квартала 2013 года. </w:t>
      </w:r>
    </w:p>
    <w:p>
      <w:pPr>
        <w:pStyle w:val="TextBody"/>
        <w:rPr/>
      </w:pPr>
      <w:r>
        <w:rPr/>
        <w:t>3. Признать утратившим силу приказ Министерства здравоохранения и социального развития Российской Федерации от 12 марта 2012 г. № 216н «Об утверждении формы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обеспечения, и порядка ее заполнения» (зарегистрирован Министерством юстиции Российской Федерации 20 марта 2012 г. № 23544).</w:t>
      </w:r>
    </w:p>
    <w:p>
      <w:pPr>
        <w:pStyle w:val="Heading5"/>
        <w:spacing w:before="120" w:after="60"/>
        <w:rPr/>
      </w:pPr>
      <w:r>
        <w:rPr/>
        <w:t>Министр 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