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</w:t>
      </w:r>
    </w:p>
    <w:p>
      <w:pPr>
        <w:pStyle w:val="Heading2"/>
        <w:rPr/>
      </w:pPr>
      <w:r>
        <w:rPr/>
        <w:t>«Информация о ходе реализации Федерального закона от 29 декабря 2006 г. № 256-ФЗ «О дополнительных мерах государственной поддержки семей, имеющих детей» »</w:t>
      </w:r>
    </w:p>
    <w:tbl>
      <w:tblPr>
        <w:tblW w:w="128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3690"/>
        <w:gridCol w:w="1440"/>
        <w:gridCol w:w="1440"/>
        <w:gridCol w:w="1440"/>
        <w:gridCol w:w="1440"/>
        <w:gridCol w:w="1440"/>
        <w:gridCol w:w="1440"/>
      </w:tblGrid>
      <w:tr>
        <w:trPr>
          <w:trHeight w:val="540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2007 год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2008 год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2009 год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2010 год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2011 год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</w:tc>
      </w:tr>
      <w:tr>
        <w:trPr>
          <w:trHeight w:val="109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Количество принятых заявлений о выдаче сертификатов на материнский (семейный) капитал (тыс.)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356626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579516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965129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792725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707815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748136</w:t>
            </w:r>
          </w:p>
        </w:tc>
      </w:tr>
      <w:tr>
        <w:trPr>
          <w:trHeight w:val="112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Количество выданных государственных сертификатов на материнский (семейный) капитал (тыс.)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313803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568644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940290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789387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700505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724279</w:t>
            </w:r>
          </w:p>
        </w:tc>
      </w:tr>
      <w:tr>
        <w:trPr>
          <w:trHeight w:val="118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Количество принятых заявлений о распоряжении средствами (частью средств) материнского (семейного) капитала (тыс.)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1623,28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2032,56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606,73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656,34</w:t>
            </w:r>
          </w:p>
        </w:tc>
      </w:tr>
      <w:tr>
        <w:trPr>
          <w:trHeight w:val="157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Общий объем перечисленных средств федерального бюджета на реализацию Федерального закона от 29 декабря 2006 г. "О дополнительных мерах государственной поддержки семей, имеющих детей" (млрд руб.)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41,95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171,58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212,4</w:t>
            </w:r>
          </w:p>
        </w:tc>
      </w:tr>
      <w:tr>
        <w:trPr>
          <w:trHeight w:val="151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Количество принятых заявлений о распоряжении средствами (частью средств) материнского (семейного) капитала на улучшение жилищных условий без привлечения кредитных средств (тыс.)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47,07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187,67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234,3</w:t>
            </w:r>
          </w:p>
        </w:tc>
      </w:tr>
      <w:tr>
        <w:trPr>
          <w:trHeight w:val="1290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Объем средств федерального бюджета, перечисленных организациям и на счета гражданам на улучшение жилищных условий без привлечения кредитных средств (млрд руб.)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9,51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56,05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72,33</w:t>
            </w:r>
          </w:p>
        </w:tc>
      </w:tr>
      <w:tr>
        <w:trPr>
          <w:trHeight w:val="163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Количество принятых заявлений о распоряжении средствами (частью средств) материнского (семейного) капитала на погашение основного долга и уплату процентов по кредитам или займам (тыс.)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107,66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249,48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320,9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387,83</w:t>
            </w:r>
          </w:p>
        </w:tc>
      </w:tr>
      <w:tr>
        <w:trPr>
          <w:trHeight w:val="1380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Средства федерального бюджета, перечисленные организациям, в том числе кредитным, на погашение основного долга и уплату процентов по кредитам или займам (млрд руб.)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26.26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68,18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110,01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138,61</w:t>
            </w:r>
          </w:p>
        </w:tc>
      </w:tr>
      <w:tr>
        <w:trPr>
          <w:trHeight w:val="151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Количество заявлений о распоряжении средствами (частью средств) материнского (семейного) капитала на получение образования ребенком и оплату, связанных с получением образования расходов (тыс.)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14,27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33,64</w:t>
            </w:r>
          </w:p>
        </w:tc>
      </w:tr>
      <w:tr>
        <w:trPr>
          <w:trHeight w:val="130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Средства федерального бюджета, перечисленные организациям предоставляющим образовательные и иные, связанные с образованием услуги (млн. руб.)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</w:tr>
      <w:tr>
        <w:trPr>
          <w:trHeight w:val="142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Количество заявлений о распоряжении средствами (частью средств) материнского (семейного) капитала на формирование накопительной части трудовой пенсии женщины (тыс.)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</w:tr>
      <w:tr>
        <w:trPr>
          <w:trHeight w:val="109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Средства федерального бюджета. переданные на формирование накопительной части трудовой пенсии женщины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>
        <w:trPr>
          <w:trHeight w:val="1710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Количество заявлений о предоставлении единовременной выплаты за счет средств материнского (семейного) капитала в соответствии со статьей 2 Федерального закона от 28.07.2010 № 241-ФЗ 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1631,59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83,46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>
          <w:trHeight w:val="154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Средства федерального бюджета, перечисленные на счета лиц, имеющих право на материнский (семейный) капитал, в соответствии со статьей 2 Федерального закона от 28.07.2010     № 241-ФЗ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15,65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>
          <w:trHeight w:val="178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Количество заявлений о предоставлении единовременной выплаты за счет средств материнского (семейного) капитала в соответствии со статьей 10 Федерального закона от 28.04.2010 № 72-ФЗ 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1514,77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99,08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>
          <w:trHeight w:val="1545" w:hRule="atLeast"/>
        </w:trPr>
        <w:tc>
          <w:tcPr>
            <w:tcW w:w="5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20"/>
              </w:rPr>
            </w:pPr>
            <w:r>
              <w:rPr>
                <w:sz w:val="20"/>
              </w:rPr>
              <w:t>Средства федерального бюджета, перечисленные на счета лиц, имеющих право на материнский (семейный) капитал, в соответствии со статьей 10 Федерального закона от 28.04.2010    № 72-ФЗ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15,69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>
                <w:sz w:val="20"/>
              </w:rPr>
            </w:pPr>
            <w:r>
              <w:rPr>
                <w:sz w:val="20"/>
              </w:rPr>
              <w:t>3,57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