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постановления Правительства РФ от 8 февраля 2013 г.</w:t>
      </w:r>
    </w:p>
    <w:p>
      <w:pPr>
        <w:pStyle w:val="Heading2"/>
        <w:rPr/>
      </w:pPr>
      <w:r>
        <w:rPr/>
        <w:t>«Об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Федерации»</w:t>
      </w:r>
    </w:p>
    <w:p>
      <w:pPr>
        <w:pStyle w:val="TextBody"/>
        <w:rPr/>
      </w:pPr>
      <w:r>
        <w:rPr/>
        <w:t>Правительство Российской Федерации п о с т а н о в л я е т :</w:t>
      </w:r>
    </w:p>
    <w:p>
      <w:pPr>
        <w:pStyle w:val="TextBody"/>
        <w:rPr/>
      </w:pPr>
      <w:r>
        <w:rPr/>
        <w:t>1. Утвердить прилагаемые изменения, которые вносятся в акты Правительства Российской Федерации по вопросам деятельности Министерства труда и социальной защиты Российской Федерации.</w:t>
      </w:r>
    </w:p>
    <w:p>
      <w:pPr>
        <w:pStyle w:val="TextBody"/>
        <w:rPr/>
      </w:pPr>
      <w:r>
        <w:rPr/>
        <w:t>2. Признать утратившими силу акты Правительства Российской Федерации по перечню согласно приложению.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</w:t>
        <w:br/>
        <w:t>Д.Медведев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