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22 февраля 2013 г.</w:t>
      </w:r>
    </w:p>
    <w:p>
      <w:pPr>
        <w:pStyle w:val="Heading2"/>
        <w:rPr/>
      </w:pPr>
      <w:r>
        <w:rPr/>
        <w:t>«О внесении изменения в статью 17 Федерального закона «О социальной защите инвалидов в Российской Федерации»»</w:t>
      </w:r>
    </w:p>
    <w:p>
      <w:pPr>
        <w:pStyle w:val="TextBody"/>
        <w:rPr/>
      </w:pPr>
      <w:r>
        <w:rPr/>
        <w:t>Часть тринадцатую статьи 17 Федерального закона от 24 ноября 1995 года № 181-ФЗ «О социальной защите инвалидов в Российской Федерации» (Собрание законодательства Российской Федерации, 1995, № 48, ст. 4563; 2005, № 1, ст. 25; 2008, № 30, ст. 3616; 2012, № 30, ст. 4175) дополнить словами «, и транспортных услуг для доставки этого топлива».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