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27 февраля 2013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 »</w:t>
      </w:r>
    </w:p>
    <w:p>
      <w:pPr>
        <w:pStyle w:val="TextBody"/>
        <w:rPr/>
      </w:pPr>
      <w:r>
        <w:rPr/>
        <w:t>В соответствии с Федеральным законом от 1 апреля 1996 г.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2005, № 19, ст. 1755; 2007, № 30, ст. 3754; 2008, № 18, ст. 1942; № 30, ст. 3616; 2009, № 30, ст. 3739; № 52, ст. 6454; 2010, № 31, ст. 4196; № 49, ст. 6409; № 50, ст. 6597; 2011, № 29, ст. 4291; № 45, ст. 6335; № 49, ст. 7037, 7057, 7061; 2012, № 50 (ч. 5), ст. 6965, 6966), Федеральным законом от 24 июля 2002 г. № 111-ФЗ «Об инвестировании средств для финансирования накопительной части трудовой пенсии в Российской Федерации» (Собрание законодательства Российской Федерации, 2002, № 30, ст. 3028; 2003, № 1, ст. 13; № 46, ст. 4431; 2004, № 31, ст. 3217; 2005, № 1, ст. 9; № 19, ст. 1755; 2006, № 6, ст. 636; 2008, № 18, ст. 1942; № 30, ст. 3616; 2009, № 29, ст. 3619; № 52, ст. 6454; 2010, № 31, ст. 4196; 2011, № 29, ст. 4291; № 48, ст. 6728; № 49, ст. 7036, 7040; 2012, № 50 (ч. 5), ст. 6965, 6966);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36,ст. 4903)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учета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19 декабря 2011 г. № 1572н «Об утверждении Административного регламента по предоставлению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учета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 (зарегистрирован Министерством юстиции Российской Федерации 21 мая 2012 г. № 24264).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