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1 марта 2013 г.</w:t>
      </w:r>
    </w:p>
    <w:p>
      <w:pPr>
        <w:pStyle w:val="Heading2"/>
        <w:rPr/>
      </w:pPr>
      <w:r>
        <w:rPr/>
        <w:t>«О внесении изменений в Федеральный закон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Внести в Федеральный закон от 24 июля 2009 года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(Собрание законодательства Российской Федерации, 2009, № 30, ст. 3738, № 48, ст. 5726; 2010, № 19, ст. 2293, № 31, ст. 4196, № 40, ст. 4969, № 42, ст. 5294, № 49, ст. 6409, № 50, ст. 6597, № 52, ст. 6998; 2011, № 1, ст. 40, 44, № 23, ст. 3257, № 27, ст. 3880; № 29, ст.4291; № 30, ст.4582; № 45, ст.6335; № 49, ст.7017, 7043; № 49, ст.7057; 2012, № 10, ст. 1164) следующие изменения:</w:t>
      </w:r>
    </w:p>
    <w:p>
      <w:pPr>
        <w:pStyle w:val="TextBody"/>
        <w:rPr/>
      </w:pPr>
      <w:r>
        <w:rPr/>
        <w:t>1)статью 24 дополнить частями 61 – 63 следующего содержания:</w:t>
      </w:r>
    </w:p>
    <w:p>
      <w:pPr>
        <w:pStyle w:val="TextBody"/>
        <w:rPr/>
      </w:pPr>
      <w:r>
        <w:rPr/>
        <w:t>«61. Банки обязаны выдавать органам контроля за уплатой страховых взносов справки о наличии счетов в банке и (или) об остатках денежных средств на счетах, выписки по операциям на счетах организаций, индивидуальных предпринимателей и физических лиц, не являющихся индивидуальными предпринимателями, в течение трех дней со дня получения мотивированного запроса органа контроля за уплатой страховых взносов.</w:t>
      </w:r>
    </w:p>
    <w:p>
      <w:pPr>
        <w:pStyle w:val="TextBody"/>
        <w:rPr/>
      </w:pPr>
      <w:r>
        <w:rPr/>
        <w:t>62. Справки о наличии счетов и (или) об остатках денежных средств на счетах, выписки по операциям на счетах в банке плательщиков страховых взносов могут быть запрошены органами контроля за уплатой страховых взносов в следующих случаях:</w:t>
      </w:r>
    </w:p>
    <w:p>
      <w:pPr>
        <w:pStyle w:val="TextBody"/>
        <w:rPr/>
      </w:pPr>
      <w:r>
        <w:rPr/>
        <w:t>1) проведения выездных или камеральных проверок плательщиков страховых взносов;</w:t>
      </w:r>
    </w:p>
    <w:p>
      <w:pPr>
        <w:pStyle w:val="TextBody"/>
        <w:rPr/>
      </w:pPr>
      <w:r>
        <w:rPr/>
        <w:t>2) вынесения решения о взыскании страховых взносов, пеней и штрафов за счет денежных средств, находящихся на счетах организаций, индивидуальных предпринимателей в банках.</w:t>
      </w:r>
    </w:p>
    <w:p>
      <w:pPr>
        <w:pStyle w:val="TextBody"/>
        <w:rPr/>
      </w:pPr>
      <w:r>
        <w:rPr/>
        <w:t>63. Форма и порядок направления органом контроля за уплатой страховых взносов запроса в банк устанавливаются органом контроля за уплатой страховых взносов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Форма и порядок представления банками информации по запросам органов контроля за уплатой страховых взносов устанавливаются органом контроля за уплатой страховых взносов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страхования, и Центральным банком Российской Федерации.. Форматы представления банками в электронной форме информации по запросам органов контроля за уплатой страховых взносов устанавливаются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Федерации.»;</w:t>
      </w:r>
    </w:p>
    <w:p>
      <w:pPr>
        <w:pStyle w:val="TextBody"/>
        <w:rPr/>
      </w:pPr>
      <w:r>
        <w:rPr/>
        <w:t>2)в пункте 8 части 1 статьи 29 после слов «за выполнением банками» дополнить словами «, а также плательщиками страховых взносов»;</w:t>
      </w:r>
    </w:p>
    <w:p>
      <w:pPr>
        <w:pStyle w:val="TextBody"/>
        <w:rPr/>
      </w:pPr>
      <w:r>
        <w:rPr/>
        <w:t>3)дополнить статьей 491 следующего содержания:</w:t>
      </w:r>
    </w:p>
    <w:p>
      <w:pPr>
        <w:pStyle w:val="TextBody"/>
        <w:rPr/>
      </w:pPr>
      <w:r>
        <w:rPr/>
        <w:t>«Статья 491. Непредставление банком справок (выписок) по операциям и счетам в орган контроля за уплатой страховых взносов.</w:t>
      </w:r>
    </w:p>
    <w:p>
      <w:pPr>
        <w:pStyle w:val="TextBody"/>
        <w:rPr/>
      </w:pPr>
      <w:r>
        <w:rPr/>
        <w:t>Непредставление банком справок о наличии счетов в банке и (или) об остатках денежных средств на счетах, выписок по операциям на счетах в орган контроля за уплатой страховых взносов в соответствии с частью 61 статьи 24 настоящего Федерального закона, а также представление справок (выписок) с нарушением срока или справок (выписок), содержащих недостоверные сведения, влечет взыскание штрафа в размере 20 тысяч рублей.»;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Настоящий Федеральный закон вступает в силу со дня его официального опубликования.</w:t>
      </w:r>
    </w:p>
    <w:p>
      <w:pPr>
        <w:pStyle w:val="Heading5"/>
        <w:spacing w:before="120" w:after="60"/>
        <w:rPr/>
      </w:pPr>
      <w:r>
        <w:rPr/>
        <w:t>Президент</w:t>
        <w:br/>
        <w:t>Российской Федерации</w:t>
        <w:br/>
        <w:t>В.Путин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