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постановления Правительства РФ от 29 марта 2013 г.</w:t>
      </w:r>
    </w:p>
    <w:p>
      <w:pPr>
        <w:pStyle w:val="Heading2"/>
        <w:rPr/>
      </w:pPr>
      <w:r>
        <w:rPr/>
        <w:t>«О стандарте обеспечения помещениями федеральных государственных гражданских служащих, применяемом при проектировании административных зданий для размещения центральных аппаратов федеральных государственных органов на территориях, включенных с 1 июля 2012 г. в состав внутригородской территории города федерального значения Москвы в результате изменения его границ, и минимальных требованиях к материально-техническому оснащению служебных мест указанных гражданских служащих»</w:t>
      </w:r>
    </w:p>
    <w:p>
      <w:pPr>
        <w:pStyle w:val="TextBody"/>
        <w:rPr/>
      </w:pPr>
      <w:r>
        <w:rPr/>
        <w:t>Правительство Российской Федерации п о с т а н о в л я е т :</w:t>
      </w:r>
    </w:p>
    <w:p>
      <w:pPr>
        <w:pStyle w:val="TextBody"/>
        <w:rPr/>
      </w:pPr>
      <w:r>
        <w:rPr/>
        <w:t>1. Утвердить прилагаемые: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стандарт обеспечения помещениями федеральных государственных гражданских служащих, применяемый при проектировании административных зданий для размещения центральных аппаратов федеральных государственных органов на территориях, включенных с 1 июля 2012 г. в состав внутригородской территории города федерального значения Москвы в результате изменения его границ (далее – административные здания);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минимальные требования к материально-техническому оснащению служебных мест федеральных государственных гражданских служащих, применяемые при проектировании административных зданий. </w:t>
      </w:r>
    </w:p>
    <w:p>
      <w:pPr>
        <w:pStyle w:val="TextBody"/>
        <w:rPr/>
      </w:pPr>
      <w:r>
        <w:rPr/>
        <w:t>2. Установить, что требования к материально-техническому оснащению помещений административных зданий определяются актом федерального государственного органа с учетом его задач и функций на основе минимальных требований, утвержденных настоящим постановлением.</w:t>
      </w:r>
    </w:p>
    <w:p>
      <w:pPr>
        <w:pStyle w:val="TextBody"/>
        <w:rPr/>
      </w:pPr>
      <w:r>
        <w:rPr/>
        <w:t xml:space="preserve">3. Установить, что материально-техническое оснащение помещений в соответствии с требованиями, указанными в пункте 2 настоящего постановления, осуществляется в пределах бюджетных ассигнований, предусмотренных федеральным государственным органам на руководство и управление в сфере установленных функций. </w:t>
      </w:r>
    </w:p>
    <w:p>
      <w:pPr>
        <w:pStyle w:val="Heading5"/>
        <w:spacing w:before="120" w:after="60"/>
        <w:rPr/>
      </w:pPr>
      <w:r>
        <w:rPr/>
        <w:t>Председатель Правительства</w:t>
        <w:br/>
        <w:t>Российской Федерации</w:t>
        <w:br/>
        <w:t>Д. 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