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от 1 апреля 2013 г.</w:t>
      </w:r>
    </w:p>
    <w:p>
      <w:pPr>
        <w:pStyle w:val="Heading2"/>
        <w:rPr/>
      </w:pPr>
      <w:r>
        <w:rPr/>
        <w:t>«Отраслевое соглашение по угольной промышленности Российской Федерации на период с 1 апреля 2013 года по 31 марта 2016 года»</w:t>
      </w:r>
    </w:p>
    <w:p>
      <w:pPr>
        <w:pStyle w:val="TextBody"/>
        <w:rPr/>
      </w:pPr>
      <w:r>
        <w:rPr/>
        <w:t>(Зарегистрировано в Роструде 30 апреля 2013 года, регистрационный номер 224/13-16)</w:t>
      </w:r>
    </w:p>
    <w:p>
      <w:pPr>
        <w:pStyle w:val="TextBody"/>
        <w:jc w:val="center"/>
        <w:rPr/>
      </w:pPr>
      <w:r>
        <w:rPr>
          <w:rStyle w:val="StrongEmphasis"/>
        </w:rPr>
        <w:t>I. ОБЩИЕ ПОЛОЖЕНИЯ</w:t>
      </w:r>
    </w:p>
    <w:p>
      <w:pPr>
        <w:pStyle w:val="TextBody"/>
        <w:rPr/>
      </w:pPr>
      <w:r>
        <w:rPr/>
        <w:t>1.1. Настоящее Федеральное отраслевое соглашение (далее по тексту Соглашение) является правовым актом, регулирующим социально-трудовые отношения и устанавливающим общие принципы регулирования связанных с ними экономических отношений в организациях угольной промышленности</w:t>
      </w:r>
      <w:r>
        <w:rPr>
          <w:position w:val="8"/>
          <w:sz w:val="19"/>
        </w:rPr>
        <w:t>1</w:t>
      </w:r>
      <w:r>
        <w:rPr/>
        <w:t>, а также в иных организациях, присоединившихся к Соглашению (далее по тексту Организации), независимо от их организационно-правовых форм и видов собственности, заключенным в соответствии с Конституцией Российской Федерации, федеральным законодательством, а также Конвенциями МОТ, действующими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1.2. Сторонами Соглашения (далее Стороны) являются работники Организаций (далее Работники) в лице их полномочного представителя – Российского независимого профсоюза работников угольной промышленности (далее Профсоюз) и работодатели (далее Работодатели) в лице их полномочного представителя – Общероссийского отраслевого объединения работодателей угольной промышленности (ОООРУП).</w:t>
      </w:r>
    </w:p>
    <w:p>
      <w:pPr>
        <w:pStyle w:val="TextBody"/>
        <w:rPr/>
      </w:pPr>
      <w:r>
        <w:rPr/>
        <w:t>1.3. Предметом Соглашения является обеспечение Сторонами выполнения взятых на себя обязательств по регулированию социально-трудовых и связанных с ними экономических отношений в Организациях.</w:t>
      </w:r>
    </w:p>
    <w:p>
      <w:pPr>
        <w:pStyle w:val="TextBody"/>
        <w:rPr/>
      </w:pPr>
      <w:r>
        <w:rPr/>
        <w:t>1.4. Действие Соглашения распространяется на: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работодателей, заключивших Соглашение;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работодателей, присоединившихся к Соглашению после его заключения;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всех Работников, состоящих в трудовых отношениях с работодателями, указанными выше. </w:t>
      </w:r>
    </w:p>
    <w:p>
      <w:pPr>
        <w:pStyle w:val="TextBody"/>
        <w:rPr/>
      </w:pPr>
      <w:r>
        <w:rPr/>
        <w:t>Ряд положений</w:t>
      </w:r>
      <w:r>
        <w:rPr>
          <w:rStyle w:val="StrongEmphasis"/>
        </w:rPr>
        <w:t xml:space="preserve"> </w:t>
      </w:r>
      <w:r>
        <w:rPr/>
        <w:t>Соглашения</w:t>
      </w:r>
      <w:r>
        <w:rPr>
          <w:rStyle w:val="StrongEmphasis"/>
        </w:rPr>
        <w:t xml:space="preserve"> </w:t>
      </w:r>
      <w:r>
        <w:rPr/>
        <w:t>распространяются на социально незащищенную категорию лиц:</w:t>
      </w:r>
      <w:r>
        <w:rPr>
          <w:rStyle w:val="StrongEmphasis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неработающих пенсионеров Организаций;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инвалидов, получивших инвалидность во время работы в Организациях;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бывших работников Организаций, уволенных в связи с сокращением численности или штата и состоящих на учете в службе занятости до их первого трудоустройства;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членов семей погибших (умерших) работников. </w:t>
      </w:r>
    </w:p>
    <w:p>
      <w:pPr>
        <w:pStyle w:val="TextBody"/>
        <w:rPr/>
      </w:pPr>
      <w:r>
        <w:rPr/>
        <w:t>1.5. Положения Соглашения обязательны при заключении коллективных договоров (соглашений), а также при разрешении коллективных и индивидуальных трудовых споров. Условия трудовых договоров, заключаемых с Работниками Организаций, не должны противоречить положениям настоящего Соглашения.</w:t>
      </w:r>
    </w:p>
    <w:p>
      <w:pPr>
        <w:pStyle w:val="TextBody"/>
        <w:rPr/>
      </w:pPr>
      <w:r>
        <w:rPr/>
        <w:t>1.6. Соглашение вступает в силу с 01 апреля 2013 года и действует до заключения нового,</w:t>
      </w:r>
      <w:r>
        <w:rPr>
          <w:rStyle w:val="StrongEmphasis"/>
        </w:rPr>
        <w:t xml:space="preserve"> </w:t>
      </w:r>
      <w:r>
        <w:rPr/>
        <w:t>но не более трех лет.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>II. СОЦИАЛЬНОЕ ПАРТНЕРСТВО</w:t>
      </w:r>
    </w:p>
    <w:p>
      <w:pPr>
        <w:pStyle w:val="TextBody"/>
        <w:rPr/>
      </w:pPr>
      <w:r>
        <w:rPr/>
        <w:t>Стороны выстраивают свои отношения на принципах социального партнерства, которое представляет собой способ совмещения интересов Работников и Работодателей, разрешения возникающих между ними противоречий путем достижения согласия и взаимопонимания.</w:t>
      </w:r>
    </w:p>
    <w:p>
      <w:pPr>
        <w:pStyle w:val="TextBody"/>
        <w:rPr/>
      </w:pPr>
      <w:r>
        <w:rPr/>
        <w:t>Социальное партнерство направлено на социально ответственное регулирование вопросов труда, занятости, улучшение качества условий труда и жизни Работников (членов их семей), совершенствование социального страхования и представляет собой систему мероприятий, позволяющих представителям Работодателей и Работников (Профсоюзу) совместно участвовать в разработке и осуществлении согласованной социально-экономической политики как на федеральном, так и на локальном уровнях путём заключения: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Федерального отраслевого соглашения;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региональных, территориальных и иных соглашений</w:t>
      </w:r>
      <w:r>
        <w:rPr>
          <w:position w:val="8"/>
          <w:sz w:val="19"/>
        </w:rPr>
        <w:t>2</w:t>
      </w:r>
      <w:r>
        <w:rPr/>
        <w:t xml:space="preserve">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коллективных договоров в Организациях. </w:t>
      </w:r>
    </w:p>
    <w:p>
      <w:pPr>
        <w:pStyle w:val="TextBody"/>
        <w:rPr/>
      </w:pPr>
      <w:r>
        <w:rPr/>
        <w:t>2.1. Стороны обязуются соблюдать следующие принципы социального партнерства: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доверительное сотрудничество и предупреждение социальных конфликтов;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уважение взаимных интересов;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согласование своих позиций и действий по вопросам, связанным с осуществлением мероприятий по повышению экономической эффективности деятельности Организаций, являющейся базой для обеспечения выполнения Соглашения, коллективных договоров и соглашений;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соблюдение Сторонами</w:t>
      </w:r>
      <w:r>
        <w:rPr>
          <w:rStyle w:val="StrongEmphasis"/>
        </w:rPr>
        <w:t xml:space="preserve"> </w:t>
      </w:r>
      <w:r>
        <w:rPr/>
        <w:t xml:space="preserve">(их представителями) норм действующего законодательства Российской Федерации и выполнение обязательств по Соглашению, коллективным договорам и соглашениям;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ответственность Сторон (их представителей) за невыполнение по их вине Соглашения, коллективных договоров и соглашений. </w:t>
      </w:r>
    </w:p>
    <w:p>
      <w:pPr>
        <w:pStyle w:val="TextBody"/>
        <w:rPr/>
      </w:pPr>
      <w:r>
        <w:rPr/>
        <w:t>2.2. Стороны устанавливают следующие основополагающие формы социального партнерства:</w:t>
      </w:r>
    </w:p>
    <w:p>
      <w:pPr>
        <w:pStyle w:val="TextBody"/>
        <w:rPr/>
      </w:pPr>
      <w:r>
        <w:rPr/>
        <w:t xml:space="preserve">2.2.1. Обязательность ведения коллективных переговоров по разработке и заключению коллективных договоров во всех Организациях, соглашений. </w:t>
      </w:r>
    </w:p>
    <w:p>
      <w:pPr>
        <w:pStyle w:val="TextBody"/>
        <w:rPr/>
      </w:pPr>
      <w:r>
        <w:rPr/>
        <w:t>2.2.2. Проведение взаимных консультаций представителей Сторон по вопросам регулирования социально-трудовых и связанных с ними экономических отношений, обеспечения гарантий трудовых прав Работников, выполнения Соглашения, коллективных договоров и соглашений.</w:t>
      </w:r>
    </w:p>
    <w:p>
      <w:pPr>
        <w:pStyle w:val="TextBody"/>
        <w:rPr/>
      </w:pPr>
      <w:r>
        <w:rPr/>
        <w:t>2.2.3. Участие представителей Профсоюза в разработке и осуществлении планов социально-экономического развития Организаций и других социально значимых документов.</w:t>
      </w:r>
    </w:p>
    <w:p>
      <w:pPr>
        <w:pStyle w:val="TextBody"/>
        <w:rPr/>
      </w:pPr>
      <w:r>
        <w:rPr/>
        <w:t>2.2.4. Согласование с выборным органом первичной или территориальной организации Профсоюза проектов локальных нормативных актов, затрагивающих трудовые права и связанные с ними социально-экономические интересы Работников Организаций (приложение №1).</w:t>
      </w:r>
    </w:p>
    <w:p>
      <w:pPr>
        <w:pStyle w:val="TextBody"/>
        <w:rPr/>
      </w:pPr>
      <w:r>
        <w:rPr/>
        <w:t>2.2.5. Участие представителей Профсоюза в управлении Организациями.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2.2.6. Представление Сторонами (их представителями) в согласованном порядке и объемах взаимной информации по вопросам, затрагивающим трудовые права и связанные с ними социально-экономические интересы Работников.</w:t>
      </w:r>
    </w:p>
    <w:p>
      <w:pPr>
        <w:pStyle w:val="TextBody"/>
        <w:rPr/>
      </w:pPr>
      <w:r>
        <w:rPr/>
        <w:t>2.2.7. Участие представителей Сторон в рассмотрении вопросов, не включенных в Соглашение, но представляющих взаимный интерес.</w:t>
      </w:r>
    </w:p>
    <w:p>
      <w:pPr>
        <w:pStyle w:val="TextBody"/>
        <w:rPr/>
      </w:pPr>
      <w:r>
        <w:rPr/>
        <w:t>2.2.8. Формирование органов по регулированию социально-трудовых и связанных с ними экономических отношений, ведению коллективных переговоров по разработке, заключению и контролю за выполнением Соглашения, коллективных договоров и соглашений, урегулированию возникающих споров в рамках комиссий по ведению коллективных переговоров по разработке и заключению Соглашения, коллективных договоров и соглашений, внесению в них дополнений и изменений.</w:t>
      </w:r>
    </w:p>
    <w:p>
      <w:pPr>
        <w:pStyle w:val="TextBody"/>
        <w:rPr/>
      </w:pPr>
      <w:r>
        <w:rPr/>
        <w:t>2.3. Конкретизация форм и порядок взаимодействия Сторон (их представителей) отражаются в коллективных договорах и соглашениях.</w:t>
      </w:r>
    </w:p>
    <w:p>
      <w:pPr>
        <w:pStyle w:val="TextBody"/>
        <w:rPr/>
      </w:pPr>
      <w:r>
        <w:rPr/>
        <w:t>2.4. Стороны обязуются совместно добиваться: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укрепления экономического и финансового положения Организаций через проведение государственной политики, обеспечивающей действенную защиту их интересов на внутреннем и внешнем рынках;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формирования целостной системы законодательных и иных нормативных правовых актов, регулирующих сбалансированную деятельность организаций отраслей топливно-энергетического комплекса, призванной обеспечить реализацию энергетической стратегии государства с учетом перехода на угольное сырьё и рационального использования вовлеченных в процесс производства продукции ресурсов;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законодательной, нормативной правовой базы реструктуризации угольной промышленности;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достижения высокопроизводительного труда и повышения эффективности производства;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обеспечения роста реальной заработной платы и совершенствования её структуры;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создания единой системы учета, анализа и мониторинга социальных затрат Работодателей с целью постоянного контроля над социальными расходами. </w:t>
      </w:r>
    </w:p>
    <w:p>
      <w:pPr>
        <w:pStyle w:val="TextBody"/>
        <w:rPr/>
      </w:pPr>
      <w:r>
        <w:rPr/>
        <w:t>2.5. Обязательства Сторон Соглашения: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выполнять Соглашение, коллективные договоры и соглашения;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обеспечивать упреждающие меры по предотвращению конфликтных ситуаций в Организациях, а также принимать оперативные меры по рассмотрению возникших коллективных трудовых споров в Организациях;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собрания (конференции) Работников с обязательным рассмотрением итогов выполнения Сторонами за определенный период настоящего и иных соглашений, коллективных договоров, с рассмотрением информации Работодателей (их представителей) о состоянии и перспективах развития Организаций, о состоянии условий и охраны труда, производственного травматизма и профессиональных заболеваний, о решении социальных вопросов в Организациях;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при необходимости осуществлять совместный прием по личным вопросам представителями Сторон в заранее согласованные сроки. </w:t>
      </w:r>
    </w:p>
    <w:p>
      <w:pPr>
        <w:pStyle w:val="TextBody"/>
        <w:rPr/>
      </w:pPr>
      <w:r>
        <w:rPr/>
        <w:t>2.5.1. Работодатели (их представители) обязуются: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для Работников прозрачность проводимой социально-экономической политики в Организациях;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условия труда, отвечающие требованиям охраны труда и промышленной безопасности;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соответствии с действующим законодательством Российской Федерации принять меры к должностному лицу, по вине которого нарушаются или не выполняются условия Соглашения, коллективных договоров и соглашений;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соблюдать установленные действующим законодательством Российской Федерации, Соглашением права организаций Профсоюза. </w:t>
      </w:r>
    </w:p>
    <w:p>
      <w:pPr>
        <w:pStyle w:val="TextBody"/>
        <w:rPr/>
      </w:pPr>
      <w:r>
        <w:rPr/>
        <w:t>2.5.2. Профсоюз обязуется: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содействовать эффективной работе Организаций и мобилизации трудовых коллективов на выполнение согласованных мероприятий, направленных на преодоление возникающих социально-экономических проблем и снижению социальной напряженности;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организовывать в период действия Соглашения забастовок по включенным в него вопросам при условии выполнения Работодателями обязательств;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 содействии Работодателей</w:t>
      </w:r>
      <w:r>
        <w:rPr>
          <w:rStyle w:val="StrongEmphasis"/>
        </w:rPr>
        <w:t xml:space="preserve"> </w:t>
      </w:r>
      <w:r>
        <w:rPr/>
        <w:t>принимать практические меры по организации профсоюзного контроля за соблюдением законодательства по охране труда</w:t>
      </w:r>
      <w:r>
        <w:rPr>
          <w:rStyle w:val="StrongEmphasis"/>
        </w:rPr>
        <w:t xml:space="preserve"> </w:t>
      </w:r>
      <w:r>
        <w:rPr/>
        <w:t xml:space="preserve">на рабочих местах;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проводить разъяснительную работу в трудовых коллективах и через средства массовой информации о положении дел в угольной промышленности (Организациях) и социальном партнерстве, о правах и обязанностях Работников.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2.6. Содержание и условия коллективных договоров (соглашений) не могут ухудшать положение Работников по сравнению с действующим законодательством Российской Федерации и настоящим Соглашением.</w:t>
      </w:r>
    </w:p>
    <w:p>
      <w:pPr>
        <w:pStyle w:val="TextBody"/>
        <w:rPr/>
      </w:pPr>
      <w:r>
        <w:rPr/>
        <w:t>2.7. Стороны обязуются в месячный срок с момента представления рассмотреть проекты нормативных правовых актов для реализации Соглашения.</w:t>
      </w:r>
    </w:p>
    <w:p>
      <w:pPr>
        <w:pStyle w:val="TextBody"/>
        <w:rPr/>
      </w:pPr>
      <w:r>
        <w:rPr/>
        <w:t>2.8. Вопрос о гарантиях и компенсациях, предоставляемых лицам, участвующим в коллективных переговорах, при подготовке проектов соглашений, заключаемых на всех уровнях социального партнерства, и коллективных договоров, а также специалистам, приглашенным для участия в этой работе, решается в соответствии с действующим законодательством Российской Федерации, Соглашением, коллективными договорами и соглашениями.</w:t>
      </w:r>
    </w:p>
    <w:p>
      <w:pPr>
        <w:pStyle w:val="TextBody"/>
        <w:rPr/>
      </w:pPr>
      <w:r>
        <w:rPr/>
        <w:t>Компенсация расходов, связанных с участием полномочных представителей Работников в коллективных переговорах, производится за счет Работодателей по нормам возмещения расходов Работникам Организаций, направляемым в командировку.</w:t>
      </w:r>
    </w:p>
    <w:p>
      <w:pPr>
        <w:pStyle w:val="TextBody"/>
        <w:rPr/>
      </w:pPr>
      <w:r>
        <w:rPr/>
        <w:t>2.9. В целях динамичного развития Организаций Стороны вводят критерии эффективности системы социального партнерства: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реальное повышение благосостояния и жизненного уровня Работников;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улучшение организации производства;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производительности труда;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улучшение состояния условий и охраны труда;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стабильного уровня занятости в Организациях;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снижение остроты социальных конфликтов и пути их разрешения;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соблюдение действующего законодательства Российской Федерации, выполнение Соглашения, коллективных договоров и соглашений. </w:t>
      </w:r>
    </w:p>
    <w:p>
      <w:pPr>
        <w:pStyle w:val="TextBody"/>
        <w:rPr/>
      </w:pPr>
      <w:r>
        <w:rPr/>
        <w:t>2.10. Стороны договорились ежегодно обеспечивать проведение торжественного празднования «Дня шахтера» по согласованным программам.</w:t>
      </w:r>
    </w:p>
    <w:p>
      <w:pPr>
        <w:pStyle w:val="TextBody"/>
        <w:rPr/>
      </w:pPr>
      <w:r>
        <w:rPr/>
        <w:t>2.11. Постоянный контроль за исполнением Соглашения осуществляется Сторонами, для чего Стороны обязуются: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разработать в случае необходимости и осуществить организационные мероприятия по его выполнению;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предоставлять друг другу необходимую информацию по согласованному в Организациях перечню;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рассматривать итоги выполнения Соглашения с подготовкой сводной информации о выполнении Соглашения за соответствующий период согласно приложению № 2 за подписью Сторон. </w:t>
      </w:r>
    </w:p>
    <w:p>
      <w:pPr>
        <w:pStyle w:val="TextBody"/>
        <w:rPr/>
      </w:pPr>
      <w:r>
        <w:rPr/>
        <w:t>2.12. Стороны несут ответственность в соответствии с действующим законодательством Российской Федерации за выполнение обязательств по Соглашению. Не допускается односторонний отказ от исполнения обязательств и одностороннее изменение условий Соглашения.</w:t>
      </w:r>
    </w:p>
    <w:p>
      <w:pPr>
        <w:pStyle w:val="TextBody"/>
        <w:rPr/>
      </w:pPr>
      <w:r>
        <w:rPr/>
        <w:t>2.13. В рамках совместных действий Сторон с органами государственной власти Стороны обязуются принимать участие в обсуждении вопросов социально-экономического развития угольной промышленности, проблем реализации мероприятий социального блока реструктуризации угольной промышленности и принятии по ним соответствующих решений на совещаниях и других мероприятиях, проводимых в министерствах, ведомствах, учреждениях как на федеральном уровне, так и в субъектах Российской Федерации, администрациях шахтёрских городов (поселков).</w:t>
      </w:r>
    </w:p>
    <w:p>
      <w:pPr>
        <w:pStyle w:val="TextBody"/>
        <w:jc w:val="center"/>
        <w:rPr/>
      </w:pPr>
      <w:r>
        <w:rPr>
          <w:rStyle w:val="StrongEmphasis"/>
        </w:rPr>
        <w:t>III. ТРУДОВЫЕ ОТНОШЕНИЯ</w:t>
      </w:r>
    </w:p>
    <w:p>
      <w:pPr>
        <w:pStyle w:val="TextBody"/>
        <w:rPr/>
      </w:pPr>
      <w:r>
        <w:rPr/>
        <w:t>Трудовые отношения в Организациях регулируются в соответствии с трудовым законодательством Российской Федерации, Соглашением, коллективными договорами и соглашениями, а также трудовыми договорами.</w:t>
      </w:r>
    </w:p>
    <w:p>
      <w:pPr>
        <w:pStyle w:val="TextBody"/>
        <w:rPr/>
      </w:pPr>
      <w:r>
        <w:rPr/>
        <w:t>3.1.1. Нормальная продолжительность рабочего времени не может превышать 40 часов в неделю.</w:t>
      </w:r>
    </w:p>
    <w:p>
      <w:pPr>
        <w:pStyle w:val="TextBody"/>
        <w:rPr/>
      </w:pPr>
      <w:r>
        <w:rPr/>
        <w:t>3.1.2. Продолжительность рабочего времени Работников, занятых на работах с вредными и (или) опасными условиями труда, устанавливается по результатам аттестации рабочих мест по условиям труда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Стороны пришли к согласию сохранить ранее установленную продолжительность рабочего времени для рабочих, занятых на подземных работах на действующих и строящихся угольных шахтах с вредными и (или) опасными условиями труда, - 30 часов в неделю, а для горных мастеров, занятых на подземных работах этих шахт, – 35 часов в неделю без учета времени, затрачиваемого указанными Работниками на передвижение в шахтах к рабочему месту и обратно, если иная продолжительность рабочей недели для данной категории Работников не установлена действующим законодательством Российской Федерации.</w:t>
      </w:r>
    </w:p>
    <w:p>
      <w:pPr>
        <w:pStyle w:val="TextBody"/>
        <w:rPr/>
      </w:pPr>
      <w:r>
        <w:rPr/>
        <w:t>При установлении иной продолжительности рабочей недели в соответствии с действующим законодательством Российской Федерации изменение продолжительности рабочего времени производить в соответствии с согласованными с Профсоюзом планами мероприятий.</w:t>
      </w:r>
    </w:p>
    <w:p>
      <w:pPr>
        <w:pStyle w:val="TextBody"/>
        <w:rPr/>
      </w:pPr>
      <w:r>
        <w:rPr/>
        <w:t>3.1.3. Конкретная продолжительность рабочего времени (рабочей недели, смены) устанавливается коллективным договором, соглашением.</w:t>
      </w:r>
    </w:p>
    <w:p>
      <w:pPr>
        <w:pStyle w:val="TextBody"/>
        <w:rPr/>
      </w:pPr>
      <w:r>
        <w:rPr/>
        <w:t>3.1.4. В состав рабочего времени горных мастеров, кроме периода занятости на подземных (открытых) работах, включается время выдачи наряда и отчета о работе, но не более одного часа в смену. Для данной категории Работников устанавливается суммированный учет рабочего времени.</w:t>
      </w:r>
    </w:p>
    <w:p>
      <w:pPr>
        <w:pStyle w:val="TextBody"/>
        <w:rPr/>
      </w:pPr>
      <w:r>
        <w:rPr/>
        <w:t>3.1.5. Для обеспечения исполнения Работником трудовых обязанностей предусматриваются мероприятия перед началом и после окончания смены (время, связанное с производством), включающие в себя: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получение наряда (выдача наряда) и отчет о его выполнении;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санитарно-бытовое обслуживание (нахождение в АБК для переодевания и мытья, получения и сдачи средств индивидуальной защиты и приборов контроля, питьевой воды, горячего питания, сухого пайка и т.п.);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передвижение к стволу и обратно на поверхности шахты;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ожидание спуска в шахту, подъема из шахты (с момента прихода к стволу до момента входа в клеть);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передвижение по стволу;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передвижение от ствола к месту работы и обратно в подземных выработках;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передвижение от места получения наряда к месту работы и обратно на разрезах;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послесменная реабилитация в соответствии с действующим законодательством Российской Федерации;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прохождение предсменных и послесменных медицинских осмотров в соответствии с действующим законодательством Российской Федерации;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прохождение проверок на выявление возможного состояния алкогольного, наркотического или иного токсического опьянения. </w:t>
      </w:r>
    </w:p>
    <w:p>
      <w:pPr>
        <w:pStyle w:val="TextBody"/>
        <w:rPr/>
      </w:pPr>
      <w:r>
        <w:rPr/>
        <w:t>Конкретный перечень мероприятий перед началом и после окончания смены (времени, связанного с производством) оговаривается в коллективном договоре.</w:t>
      </w:r>
    </w:p>
    <w:p>
      <w:pPr>
        <w:pStyle w:val="TextBody"/>
        <w:rPr/>
      </w:pPr>
      <w:r>
        <w:rPr/>
        <w:t xml:space="preserve">3.1.6. Нормативы времени, связанного с производством, с учетом специфики Организации оговариваются в коллективных договорах, соглашениях. </w:t>
      </w:r>
    </w:p>
    <w:p>
      <w:pPr>
        <w:pStyle w:val="TextBody"/>
        <w:rPr/>
      </w:pPr>
      <w:r>
        <w:rPr/>
        <w:t>3.1.7. Привлечение Работников к сверхурочным работам производится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Работодатель должен принимать своевременные меры, направленные на ограничение указанных работ.</w:t>
      </w:r>
    </w:p>
    <w:p>
      <w:pPr>
        <w:pStyle w:val="TextBody"/>
        <w:rPr/>
      </w:pPr>
      <w:r>
        <w:rPr/>
        <w:t>Конкретный порядок и условия привлечения Работника к сверхурочным работам оговариваются в коллективных договорах, соглашениях.</w:t>
      </w:r>
    </w:p>
    <w:p>
      <w:pPr>
        <w:pStyle w:val="TextBody"/>
        <w:rPr/>
      </w:pPr>
      <w:r>
        <w:rPr/>
        <w:t>3.1.8. Для женщин, работающих в районах Крайнего Севера и приравненных к ним местностях, а также в районах Севера, в которых начисляются районный коэффициент и процентная надбавка к заработной плате, но не отнесенных к районам Крайнего Севера и приравненным к ним местностям, устанавливается 36-часовая рабочая неделя, если меньшая продолжительность рабочей недели не предусмотрена для отдельных категорий женщин иными законодательными актами Российской Федерации, коллективными договорами, соглашениями или локальными нормативными актами, принятыми по согласованию с соответствующим органом Профсоюза. При этом заработная плата выплачивается в том же размере, что и при полной рабочей неделе.</w:t>
      </w:r>
    </w:p>
    <w:p>
      <w:pPr>
        <w:pStyle w:val="TextBody"/>
        <w:rPr/>
      </w:pPr>
      <w:r>
        <w:rPr/>
        <w:t>3.1.9. Одному из родителей (опекуну, попечителю, приемному родителю), работающему в районах, указанных в пункте 3.1.8 Соглашения, и имеющему детей до 16 лет, предоставляется право на ежемесячный дополнительный выходной день без сохранения заработной платы</w:t>
      </w:r>
      <w:r>
        <w:rPr>
          <w:rStyle w:val="StrongEmphasis"/>
        </w:rPr>
        <w:t xml:space="preserve"> </w:t>
      </w:r>
      <w:r>
        <w:rPr/>
        <w:t>по его письменному заявлению.</w:t>
      </w:r>
    </w:p>
    <w:p>
      <w:pPr>
        <w:pStyle w:val="TextBody"/>
        <w:rPr/>
      </w:pPr>
      <w:r>
        <w:rPr/>
        <w:t>3.1.10. Продолжительность рабочего времени и времени отдыха в Организациях, дополнительные по сравнению с законами и иными нормативными правовыми актами Российской Федерации трудовые гарантии для Работников или отдельных категорий Работников, меры поощрения и взыскания, применяемые к Работникам, предусматриваются в правилах внутреннего трудового распорядка, которые являются приложением к коллективному договору или утверждаются локальным нормативным актом, принятым по согласованию с соответствующим органом Профсоюза.</w:t>
      </w:r>
    </w:p>
    <w:p>
      <w:pPr>
        <w:pStyle w:val="TextBody"/>
        <w:rPr/>
      </w:pPr>
      <w:r>
        <w:rPr/>
        <w:t>3.1.11. По согласованию с соответствующим органом Профсоюза: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утверждаются графики сменности, регулируется предоставление выходных дней Работникам в условиях непрерывного производства;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допускается введение суммированного учета рабочего времени;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устанавливается перечень работ, где по условиям производства нельзя установить перерыв для приема пищи, а также порядок и место приема пищи в течение рабочего времени для Работников, занятых на таких работах;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устанавливается очередность предоставления отпусков, с согласия Работника допускается перенесение отпуска на следующий рабочий год, а также деление его на части. </w:t>
      </w:r>
    </w:p>
    <w:p>
      <w:pPr>
        <w:pStyle w:val="TextBody"/>
        <w:rPr/>
      </w:pPr>
      <w:r>
        <w:rPr/>
        <w:t>3.1.12. Работникам предоставляются ежегодные отпуска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3.1.13. В соответствии с действующими нормативными правовыми актами, регулирующими время отдыха работников, Работодатель предоставляет дополнительные оплачиваемые отпуска Работникам, занятым на работах с тяжелыми, вредными и (или) опасными условиями труда.</w:t>
      </w:r>
    </w:p>
    <w:p>
      <w:pPr>
        <w:pStyle w:val="TextBody"/>
        <w:rPr/>
      </w:pPr>
      <w:r>
        <w:rPr/>
        <w:t>В случае отмены или изменения, а также вступления в силу новых нормативных правовых актов, регулирующих предоставление ежегодных дополнительных отпусков Работникам, занятым на работах с тяжелыми, вредными и (или) опасными условиями труда, Стороны вступают в коллективные переговоры в целях выработки новой редакции настоящего пункта, стремясь обеспечить сохранение гарантий, действующих на момент заключения Соглашения.</w:t>
      </w:r>
    </w:p>
    <w:p>
      <w:pPr>
        <w:pStyle w:val="TextBody"/>
        <w:rPr/>
      </w:pPr>
      <w:r>
        <w:rPr/>
        <w:t>3.1.14. В стаж работы, дающий право на ежегодные дополнительные оплачиваемые отпуска за работу с вредными и (или) опасными и иными особыми условиями труда помимо времени, предусмотренного действующим законодательством Российской Федерации, включается время простоя не по вине Работника, оформленное в установленном порядке, при условии нахождения Работника в указанных условиях.</w:t>
      </w:r>
    </w:p>
    <w:p>
      <w:pPr>
        <w:pStyle w:val="TextBody"/>
        <w:rPr/>
      </w:pPr>
      <w:r>
        <w:rPr/>
        <w:t>3.1.15. Работодатель по письменному заявлению Работника предоставляет отпуск сроком до 5 календарных дней без сохранения заработной платы либо</w:t>
      </w:r>
      <w:r>
        <w:rPr>
          <w:rStyle w:val="StrongEmphasis"/>
        </w:rPr>
        <w:t xml:space="preserve"> </w:t>
      </w:r>
      <w:r>
        <w:rPr/>
        <w:t>дни ежегодного оплачиваемого отпуска без учета графика отпусков в связи с наступлением следующих событий: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вступления в брак Работника или его детей (в случае если брак заключается впервые);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отцу – при рождении ребенка</w:t>
      </w:r>
      <w:r>
        <w:rPr>
          <w:rStyle w:val="StrongEmphasis"/>
        </w:rPr>
        <w:t>;</w:t>
      </w:r>
      <w:r>
        <w:rPr/>
        <w:t xml:space="preserve">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одному из родителей (опекуну), воспитывающему детей – учащихся младших классов (1-4 класс) в День знаний (первый день учебного года);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смерти членов семьи (супруга, супруги, родителей, детей, родных братьев, сестер). </w:t>
      </w:r>
    </w:p>
    <w:p>
      <w:pPr>
        <w:pStyle w:val="TextBody"/>
        <w:rPr/>
      </w:pPr>
      <w:r>
        <w:rPr/>
        <w:t>Количество дней, условия и порядок</w:t>
      </w:r>
      <w:r>
        <w:rPr>
          <w:rStyle w:val="StrongEmphasis"/>
        </w:rPr>
        <w:t xml:space="preserve"> </w:t>
      </w:r>
      <w:r>
        <w:rPr/>
        <w:t>их</w:t>
      </w:r>
      <w:r>
        <w:rPr>
          <w:rStyle w:val="StrongEmphasis"/>
        </w:rPr>
        <w:t xml:space="preserve"> </w:t>
      </w:r>
      <w:r>
        <w:rPr/>
        <w:t>предоставления</w:t>
      </w:r>
      <w:r>
        <w:rPr>
          <w:rStyle w:val="StrongEmphasis"/>
        </w:rPr>
        <w:t xml:space="preserve"> </w:t>
      </w:r>
      <w:r>
        <w:rPr/>
        <w:t>определяются коллективным договором или локальным</w:t>
      </w:r>
      <w:r>
        <w:rPr>
          <w:rStyle w:val="StrongEmphasis"/>
        </w:rPr>
        <w:t xml:space="preserve"> </w:t>
      </w:r>
      <w:r>
        <w:rPr/>
        <w:t>нормативным актом Организации, разработанным совместно с соответствующим органом Профсоюза</w:t>
      </w:r>
      <w:r>
        <w:rPr>
          <w:rStyle w:val="StrongEmphasis"/>
        </w:rPr>
        <w:t>.</w:t>
      </w:r>
    </w:p>
    <w:p>
      <w:pPr>
        <w:pStyle w:val="TextBody"/>
        <w:rPr/>
      </w:pPr>
      <w:r>
        <w:rPr/>
        <w:t>3.1.16. Работникам предоставляются ежегодные оплачиваемые дополнительные отпуска: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районах Крайнего Севера – 24 календарных дня;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приравненных к ним местностях – 16 календарных дней;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остальных районах Севера, где установлены районный коэффициент и процентная надбавка к заработной плате¸ но не отнесенных к районам Крайнего Севера и приравненным к ним местностям – 8 календарных дней;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>в других случаях, предусмотренных</w:t>
      </w:r>
      <w:r>
        <w:rPr>
          <w:rStyle w:val="StrongEmphasis"/>
        </w:rPr>
        <w:t xml:space="preserve"> </w:t>
      </w:r>
      <w:r>
        <w:rPr/>
        <w:t>действующим</w:t>
      </w:r>
      <w:r>
        <w:rPr>
          <w:rStyle w:val="StrongEmphasis"/>
        </w:rPr>
        <w:t xml:space="preserve"> </w:t>
      </w:r>
      <w:r>
        <w:rPr/>
        <w:t>законодательством Российской Федерации,</w:t>
      </w:r>
      <w:r>
        <w:rPr>
          <w:rStyle w:val="StrongEmphasis"/>
        </w:rPr>
        <w:t xml:space="preserve"> </w:t>
      </w:r>
      <w:r>
        <w:rPr/>
        <w:t xml:space="preserve">коллективным договором, соглашением. </w:t>
      </w:r>
    </w:p>
    <w:p>
      <w:pPr>
        <w:pStyle w:val="TextBody"/>
        <w:rPr/>
      </w:pPr>
      <w:r>
        <w:rPr/>
        <w:t>3.1.17. Работодатели обеспечивают социальные гарантии работающим в Организациях женщинам и лицам с семейными обязанностями: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имеющим двух и более детей в возрасте до 14 лет, ребенка-инвалида в возрасте до 18 лет, одинокой матери (одинокому отцу, опекуну), воспитывающей ребенка в возрасте до 14 лет, коллективным договором могут устанавливаться дополнительные ежегодные отпуска без сохранения заработной платы продолжительностью до 14 календарных дней в удобное для них время;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беременным женщинам – в соответствии с медицинским заключением и по их заявлению осуществляется перевод на другую работу, исключающую воздействие неблагоприятных производственных факторов, с сохранением среднего заработка по прежней работе. </w:t>
      </w:r>
    </w:p>
    <w:p>
      <w:pPr>
        <w:pStyle w:val="TextBody"/>
        <w:rPr/>
      </w:pPr>
      <w:r>
        <w:rPr/>
        <w:t>До предоставления беременной женщине другой работы, исключающей воздействие неблагоприятных производственных факторов, она освобождается от работы с сохранением среднего заработка за все пропущенные вследствие этого рабочие дни за счет средств Работодателя.</w:t>
      </w:r>
    </w:p>
    <w:p>
      <w:pPr>
        <w:pStyle w:val="TextBody"/>
        <w:rPr/>
      </w:pPr>
      <w:r>
        <w:rPr/>
        <w:t>3.1.18. Последнее воскресенье августа - профессиональный праздник «День шахтера» - нерабочий день (приостановка работ по проведению горных выработок, вскрышных работ и работ по добыче угля).</w:t>
      </w:r>
    </w:p>
    <w:p>
      <w:pPr>
        <w:pStyle w:val="TextBody"/>
        <w:rPr/>
      </w:pPr>
      <w:r>
        <w:rPr/>
        <w:t xml:space="preserve">С целью минимизации затрат труда Работодатели совместно с соответствующим органом Профсоюза разрабатывают конкретный порядок привлечения Работников к работе в этот день. </w:t>
      </w:r>
    </w:p>
    <w:p>
      <w:pPr>
        <w:pStyle w:val="TextBody"/>
        <w:jc w:val="center"/>
        <w:rPr/>
      </w:pPr>
      <w:r>
        <w:rPr>
          <w:rStyle w:val="StrongEmphasis"/>
          <w:i/>
        </w:rPr>
        <w:t>ОПЛАТА И МОТИВАЦИЯ ТРУДА</w:t>
      </w:r>
    </w:p>
    <w:p>
      <w:pPr>
        <w:pStyle w:val="TextBody"/>
        <w:rPr/>
      </w:pPr>
      <w:r>
        <w:rPr/>
        <w:t>3.2.1. С 1 апреля 2013 года устанавливается минимальная месячная тарифная ставка для рабочих I разряда, занятых на подземных работах в Организациях (в том числе на горно-капитальных работах, работах по ликвидации шахт, дренажных шахт разрезов), в размере 6612</w:t>
      </w:r>
      <w:r>
        <w:rPr>
          <w:rStyle w:val="StrongEmphasis"/>
        </w:rPr>
        <w:t xml:space="preserve"> </w:t>
      </w:r>
      <w:r>
        <w:rPr/>
        <w:t>рублей в месяц.</w:t>
      </w:r>
    </w:p>
    <w:p>
      <w:pPr>
        <w:pStyle w:val="TextBody"/>
        <w:rPr/>
      </w:pPr>
      <w:r>
        <w:rPr/>
        <w:t>Минимальная месячная тарифная ставка установлена с учетом повышенной оплаты за работу в тяжелых, вредных и (или) опасных и иных особых условиях труда в угольной промышленности и соответственно не предусматривает выделения доплаты за данные условия труда.</w:t>
      </w:r>
    </w:p>
    <w:p>
      <w:pPr>
        <w:pStyle w:val="TextBody"/>
        <w:rPr/>
      </w:pPr>
      <w:r>
        <w:rPr/>
        <w:t>Все остальные доплаты и надбавки, премии и другие поощрительные выплаты, а также выплаты за работу в особых климатических условиях, предусмотренные действующим законодательством Российской Федерации, в минимальную месячную тарифную ставку не включаются.</w:t>
      </w:r>
    </w:p>
    <w:p>
      <w:pPr>
        <w:pStyle w:val="TextBody"/>
        <w:rPr/>
      </w:pPr>
      <w:r>
        <w:rPr/>
        <w:t xml:space="preserve">3.2.2. Минимальный размер месячной тарифной ставки для рабочих </w:t>
        <w:br/>
        <w:t xml:space="preserve">I разряда, занятых на подземных работах в Организациях (в том числе на горно-капитальных работах, работах по ликвидации шахт, дренажных шахт разрезов), является основой для установления минимальных размеров тарифных ставок (окладов) всех профессионально-квалификационных групп Работников, видов деятельности и работ, при этом рекомендуется применять межразрядные коэффициенты и пропорции в уровнях тарифных ставок (окладов), установленные сборником «Минимальные уровни оплаты труда работников угольной промышленности с 1 января 2007 года». </w:t>
      </w:r>
    </w:p>
    <w:p>
      <w:pPr>
        <w:pStyle w:val="TextBody"/>
        <w:rPr/>
      </w:pPr>
      <w:r>
        <w:rPr/>
        <w:t>В коллективных договорах могут устанавливаться более высокие уровни тарифных ставок (окладов) по видам работ, группам и разрядам.</w:t>
      </w:r>
    </w:p>
    <w:p>
      <w:pPr>
        <w:pStyle w:val="TextBody"/>
        <w:rPr/>
      </w:pPr>
      <w:r>
        <w:rPr/>
        <w:t>Для рабочих, занятых на работах с особо тяжелыми, опасными и особо вредными условиями труда согласно Перечням (приложение № 3), тарифные ставки повышаются: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I группе на десять процентов;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по II группе на двадцать процентов. </w:t>
      </w:r>
    </w:p>
    <w:p>
      <w:pPr>
        <w:pStyle w:val="TextBody"/>
        <w:rPr/>
      </w:pPr>
      <w:r>
        <w:rPr/>
        <w:t>Минимальные должностные оклады руководителей и специалистов, занятых на работах с особо тяжелыми, опасными и особо вредными условиями труда согласно Перечням (приложение № 3), повышаются на десять процентов.</w:t>
      </w:r>
    </w:p>
    <w:p>
      <w:pPr>
        <w:pStyle w:val="TextBody"/>
        <w:rPr/>
      </w:pPr>
      <w:r>
        <w:rPr/>
        <w:t>Вышеперечисленные повышения являются компенсациями за условия труда на подземных и открытых горных работах, оговоренных в приложении № 3 к Соглашению.</w:t>
      </w:r>
    </w:p>
    <w:p>
      <w:pPr>
        <w:pStyle w:val="TextBody"/>
        <w:rPr/>
      </w:pPr>
      <w:r>
        <w:rPr/>
        <w:t>Стороны считают необходимым совместно разработать сборник «Минимальные уровни тарифных ставок (окладов) рабочих, должностных окладов руководителей и специалистов угольной промышленности Российской Федерации», исходя из положений пунктов 3.2.1. и 3.2.2. Соглашения.</w:t>
      </w:r>
    </w:p>
    <w:p>
      <w:pPr>
        <w:pStyle w:val="TextBody"/>
        <w:rPr/>
      </w:pPr>
      <w:r>
        <w:rPr/>
        <w:t>Оплата труда Работников, занятых на тяжелых работах, работах с вредными и (или) опасными и иными особыми условиями труда, устанавливается с учетом статьи 147 Трудового кодекса Российской Федерации в повышенном размере.</w:t>
      </w:r>
    </w:p>
    <w:p>
      <w:pPr>
        <w:pStyle w:val="TextBody"/>
        <w:rPr/>
      </w:pPr>
      <w:r>
        <w:rPr/>
        <w:t>3.2.3. В целях повышения заработной платы Работников в Организациях производится регулярная ежеквартальная индексация, исходя из индекса роста потребительских цен на основании данных Федеральной службы государственной статистики: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рабочих – действующих тарифных ставок (окладов) в Организациях;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 xml:space="preserve">для руководителей, специалистов и служащих – минимальных окладов, установленных сборником «Минимальные уровни оплаты труда работников угольной промышленности Российской Федерации с 1 января 2007 года» и увеличенных на индексы роста потребительских цен за период с 01.04.2007 г. по 01.04.2013 г., опубликованные Федеральной службой государственной статистики. </w:t>
      </w:r>
    </w:p>
    <w:p>
      <w:pPr>
        <w:pStyle w:val="TextBody"/>
        <w:rPr/>
      </w:pPr>
      <w:r>
        <w:rPr/>
        <w:t>Иные периоды индексации могут быть предусмотрены в соглашениях, коллективных договорах.</w:t>
      </w:r>
    </w:p>
    <w:p>
      <w:pPr>
        <w:pStyle w:val="TextBody"/>
        <w:rPr/>
      </w:pPr>
      <w:r>
        <w:rPr/>
        <w:t>В коллективных договорах, соглашениях может быть принят иной порядок индексации, обеспечивающий более высокий уровень заработной платы (тарифных ставок, окладов).</w:t>
      </w:r>
    </w:p>
    <w:p>
      <w:pPr>
        <w:pStyle w:val="TextBody"/>
        <w:rPr/>
      </w:pPr>
      <w:r>
        <w:rPr/>
        <w:t>3.2.4. Минимальный размер заработной платы Работникам устанавливается в порядке, оговоренном в коллективных договорах (соглашениях), но не ниже прожиточного минимума трудоспособного населения в соответствующем субъекте Российской Федерации.</w:t>
      </w:r>
    </w:p>
    <w:p>
      <w:pPr>
        <w:pStyle w:val="TextBody"/>
        <w:rPr/>
      </w:pPr>
      <w:r>
        <w:rPr/>
        <w:t>В коллективных договорах, соглашениях может быть установлены более высокие минимальные размеры заработной платы в Организациях.</w:t>
      </w:r>
    </w:p>
    <w:p>
      <w:pPr>
        <w:pStyle w:val="TextBody"/>
        <w:rPr/>
      </w:pPr>
      <w:r>
        <w:rPr/>
        <w:t>3.2.5. Нормативное время передвижения в шахте от ствола к месту работы и обратно Работников угольной промышленности и шахтного строительства, постоянно занятых на подземных работах, не входит в продолжительность рабочего времени и оплачивается согласно действующему законодательству Российской Федерации. Более высокая оплата может предусматриваться коллективным договором (соглашением), если время передвижения превышает нормативное.</w:t>
      </w:r>
    </w:p>
    <w:p>
      <w:pPr>
        <w:pStyle w:val="TextBody"/>
        <w:rPr/>
      </w:pPr>
      <w:r>
        <w:rPr/>
        <w:t>Нормативное время доставки от места получения наряда к месту работы и обратно Работников угольной промышленности, занятых на открытых горных работах, не входит в продолжительность рабочего времени. За него может устанавливаться доплата по нормам, предусмотренным коллективными договорами, соглашениями.</w:t>
      </w:r>
    </w:p>
    <w:p>
      <w:pPr>
        <w:pStyle w:val="TextBody"/>
        <w:rPr/>
      </w:pPr>
      <w:r>
        <w:rPr/>
        <w:t>Если время, связанное с производством, превышает нормативное время (два часа), то время превышения подлежит оплате в порядке, установленном в коллективных договорах, соглашениях.</w:t>
      </w:r>
    </w:p>
    <w:p>
      <w:pPr>
        <w:pStyle w:val="TextBody"/>
        <w:rPr/>
      </w:pPr>
      <w:r>
        <w:rPr/>
        <w:t>В коллективных договорах Организаций, соглашениях может предусматриваться оплата других периодов времени, связанного с производством.</w:t>
      </w:r>
    </w:p>
    <w:p>
      <w:pPr>
        <w:pStyle w:val="TextBody"/>
        <w:rPr/>
      </w:pPr>
      <w:r>
        <w:rPr/>
        <w:t>3.2.6. К тарифным ставкам (окладам) устанавливаются доплаты и надбавки, виды и размеры которых оговариваются в положении об оплате труда или иных локальных нормативных актах, принятых по согласованию с соответствующим органом Профсоюза.</w:t>
      </w:r>
    </w:p>
    <w:p>
      <w:pPr>
        <w:pStyle w:val="TextBody"/>
        <w:rPr/>
      </w:pPr>
      <w:r>
        <w:rPr/>
        <w:t>3.2.7. Оплата труда Работников за рамками нормы рабочего времени при суммированном учете (месячном, квартальном, полугодовом, годовом) производится в повышенном размере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3.2.8. Работникам Организаций, расположенных в районах Крайнего Севера и приравненных к ним местностях, южных районах Восточной Сибири и Дальнего Востока, выплачиваются районный коэффициент и процентные надбавки к заработной плате.</w:t>
      </w:r>
    </w:p>
    <w:p>
      <w:pPr>
        <w:pStyle w:val="TextBody"/>
        <w:rPr/>
      </w:pPr>
      <w:r>
        <w:rPr/>
        <w:t>Районный коэффициент выплачивается также Работникам Организаций, расположенных в местностях, на территории которых установлен районный коэффициент к заработной плате.</w:t>
      </w:r>
    </w:p>
    <w:p>
      <w:pPr>
        <w:pStyle w:val="TextBody"/>
        <w:rPr/>
      </w:pPr>
      <w:r>
        <w:rPr/>
        <w:t>Районный коэффициент и процентные надбавки начисляются на фактический заработок без ограничения его предельного размера и учитываются во всех случаях исчисления среднего заработка.</w:t>
      </w:r>
    </w:p>
    <w:p>
      <w:pPr>
        <w:pStyle w:val="TextBody"/>
        <w:rPr/>
      </w:pPr>
      <w:r>
        <w:rPr/>
        <w:t>3.2.9. Работникам в возрасте до 30 лет (молодежи) выплачивается процентная надбавка к месячной заработной плате в полном размере с первого дня работы в районах Крайнего Севера и приравненных к ним местностях, в районах, в которых начисляется районный коэффициент и процентная надбавка к заработной плате, но не отнесенных к районам Крайнего Севера и приравненным к ним местностям, если они прожили в указанных районах и местностях не менее пяти лет.</w:t>
      </w:r>
    </w:p>
    <w:p>
      <w:pPr>
        <w:pStyle w:val="TextBody"/>
        <w:rPr/>
      </w:pPr>
      <w:r>
        <w:rPr/>
        <w:t>3.2.10. В коллективных договорах, соглашениях оговаривается порядок оплаты времени простоя.</w:t>
      </w:r>
    </w:p>
    <w:p>
      <w:pPr>
        <w:pStyle w:val="TextBody"/>
        <w:rPr/>
      </w:pPr>
      <w:r>
        <w:rPr/>
        <w:t>Время простоя по вине Работодателя, оплачивается в размере не менее двух третей средней заработной платы.</w:t>
      </w:r>
    </w:p>
    <w:p>
      <w:pPr>
        <w:pStyle w:val="TextBody"/>
        <w:rPr/>
      </w:pPr>
      <w:r>
        <w:rPr/>
        <w:t>Время простоя по причинам, не зависящим от Работодателя и Работника, оплачивается в размере не менее двух третей тарифной ставки (оклада), рассчитанных пропорционально времени простоя.</w:t>
      </w:r>
    </w:p>
    <w:p>
      <w:pPr>
        <w:pStyle w:val="TextBody"/>
        <w:rPr/>
      </w:pPr>
      <w:r>
        <w:rPr/>
        <w:t>Время простоя по вине Работника не оплачивается.</w:t>
      </w:r>
    </w:p>
    <w:p>
      <w:pPr>
        <w:pStyle w:val="TextBody"/>
        <w:rPr/>
      </w:pPr>
      <w:r>
        <w:rPr/>
        <w:t>3.2.11.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Работника,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по выполняемой работе, но не ниже среднего заработка по прежней работе.</w:t>
      </w:r>
    </w:p>
    <w:p>
      <w:pPr>
        <w:pStyle w:val="TextBody"/>
        <w:rPr/>
      </w:pPr>
      <w:r>
        <w:rPr/>
        <w:t>3.2.12 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 в размере 1/21 от МРОТ (минимального размера оплаты труда, установленного по Российской Федерации), с начислением на него районного коэффициента и северных надбавок.</w:t>
      </w:r>
    </w:p>
    <w:p>
      <w:pPr>
        <w:pStyle w:val="TextBody"/>
        <w:rPr/>
      </w:pPr>
      <w:r>
        <w:rPr/>
        <w:t>Конкретный размер и порядок выплаты указанного вознаграждения определяются коллективным договором, соглашением, локальным нормативным актом, принятым по согласованию с соответствующим органом Профсоюза, трудовым договором.</w:t>
      </w:r>
    </w:p>
    <w:p>
      <w:pPr>
        <w:pStyle w:val="TextBody"/>
        <w:rPr/>
      </w:pPr>
      <w:r>
        <w:rPr/>
        <w:t>Суммы расходов на выплату дополнительного вознаграждения за нерабочие праздничные дни относятся к расходам на оплату труда в полном размере.</w:t>
      </w:r>
    </w:p>
    <w:p>
      <w:pPr>
        <w:pStyle w:val="TextBody"/>
        <w:rPr/>
      </w:pPr>
      <w:r>
        <w:rPr/>
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>
      <w:pPr>
        <w:pStyle w:val="TextBody"/>
        <w:rPr/>
      </w:pPr>
      <w:r>
        <w:rPr/>
        <w:t>3.2.13. Работникам Организаций выплачивается премия согласно положению о премировании, являющимся локальным нормативным актом, принятым по согласованию с соответствующим органом Профсоюза.</w:t>
      </w:r>
    </w:p>
    <w:p>
      <w:pPr>
        <w:pStyle w:val="TextBody"/>
        <w:rPr/>
      </w:pPr>
      <w:r>
        <w:rPr/>
        <w:t>3.2.14. Работникам Организаций выплачивается вознаграждение за выслугу лет согласно положению о вознаграждении за выслугу лет, которое является частью коллективного договора.</w:t>
      </w:r>
    </w:p>
    <w:p>
      <w:pPr>
        <w:pStyle w:val="TextBody"/>
        <w:rPr/>
      </w:pPr>
      <w:r>
        <w:rPr/>
        <w:t>3.2.15. В Организациях в соответствии с локальными нормативными актами Организаций, принятыми по согласованию с соответствующим органом Профсоюза, может предусматриваться выплата Работникам вознаграждения по итогам работы Организаций за год.</w:t>
      </w:r>
    </w:p>
    <w:p>
      <w:pPr>
        <w:pStyle w:val="TextBody"/>
        <w:rPr/>
      </w:pPr>
      <w:r>
        <w:rPr/>
        <w:t>3.2.16. Формирование систем нормирования труда, порядок введения, замены и пересмотра норм труда в Организациях осуществляется в соответствии с коллективными договорами.</w:t>
      </w:r>
    </w:p>
    <w:p>
      <w:pPr>
        <w:pStyle w:val="TextBody"/>
        <w:rPr/>
      </w:pPr>
      <w:r>
        <w:rPr/>
        <w:t>3.2.17. При введении новых норм труда Работники извещаются не позднее чем за два месяца до их предполагаемого введения.</w:t>
      </w:r>
    </w:p>
    <w:p>
      <w:pPr>
        <w:pStyle w:val="TextBody"/>
        <w:rPr/>
      </w:pPr>
      <w:r>
        <w:rPr/>
        <w:t>3.2.18. Работодатели обеспечивают долю условно-постоянной составляющей в структуре заработной платы шахтеров</w:t>
      </w:r>
      <w:r>
        <w:rPr>
          <w:rStyle w:val="StrongEmphasis"/>
        </w:rPr>
        <w:t xml:space="preserve"> </w:t>
      </w:r>
      <w:r>
        <w:rPr/>
        <w:t>не менее</w:t>
      </w:r>
      <w:r>
        <w:rPr>
          <w:rStyle w:val="StrongEmphasis"/>
        </w:rPr>
        <w:t xml:space="preserve"> </w:t>
      </w:r>
      <w:r>
        <w:rPr/>
        <w:t>70 процентов.</w:t>
      </w:r>
    </w:p>
    <w:p>
      <w:pPr>
        <w:pStyle w:val="TextBody"/>
        <w:rPr/>
      </w:pPr>
      <w:r>
        <w:rPr/>
        <w:t>Структура условно-постоянной и условно-переменной частей приводится в приложении № 4 к Соглашению.</w:t>
      </w:r>
    </w:p>
    <w:p>
      <w:pPr>
        <w:pStyle w:val="TextBody"/>
        <w:rPr/>
      </w:pPr>
      <w:r>
        <w:rPr/>
        <w:t xml:space="preserve">Работодатели совместно с соответствующим органом Профсоюза с целью совершенствования системы оплаты труда обеспечивают внесение изменений в положения об оплате труда и (или) о премировании Работников. </w:t>
      </w:r>
    </w:p>
    <w:p>
      <w:pPr>
        <w:pStyle w:val="TextBody"/>
        <w:jc w:val="center"/>
        <w:rPr/>
      </w:pPr>
      <w:r>
        <w:rPr>
          <w:rStyle w:val="StrongEmphasis"/>
          <w:i/>
        </w:rPr>
        <w:t>ПРОФЕССИОНАЛЬНАЯ ПОДГОТОВКА, ПЕРЕПОДГОТОВКА И ПОВЫШЕНИЕ КВАЛИФИКАЦИИ РАБОТНИКОВ</w:t>
      </w:r>
    </w:p>
    <w:p>
      <w:pPr>
        <w:pStyle w:val="TextBody"/>
        <w:rPr/>
      </w:pPr>
      <w:r>
        <w:rPr/>
        <w:t>3.3.1. В целях реализации экономических программ, ориентированных на формирование эффективных производств, обеспечивающих качественную социальную политику, стабильную занятость, безопасные рабочие места и достойный уровень заработной платы Работодатель проводит профессиональную подготовку, переподготовку, повышение квалификации Работников, обучение персонала (учеба при аттестации, переаттестации инженерно-технических Работников, повышение разряда рабочим) на условиях и в порядке, которые определяются действующим законодательством Российской Федерации, коллективным договором, соглашением.</w:t>
      </w:r>
    </w:p>
    <w:p>
      <w:pPr>
        <w:pStyle w:val="TextBody"/>
        <w:rPr/>
      </w:pPr>
      <w:r>
        <w:rPr/>
        <w:t>Работникам, проходящим профессиональную подготовку, Работодатель создает необходимые условия для совмещения работы с обучением, предоставляет гарантии, установленные действующим законодательством Российской Федерации, коллективным договором, соглашением.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>IV. ОХРАНА ТРУДА И ЗДОРОВЬЯ</w:t>
      </w:r>
    </w:p>
    <w:p>
      <w:pPr>
        <w:pStyle w:val="TextBody"/>
        <w:rPr/>
      </w:pPr>
      <w:r>
        <w:rPr/>
        <w:t>4.1. Создание здоровых и безопасных условий труда для Работников, а также проведение профилактических мероприятий по сохранению их жизни и здоровья является одним из приоритетных направлений деятельности Сторон.</w:t>
      </w:r>
    </w:p>
    <w:p>
      <w:pPr>
        <w:pStyle w:val="TextBody"/>
        <w:rPr/>
      </w:pPr>
      <w:r>
        <w:rPr/>
        <w:t>4.2. Работодатель обязуется обеспечить: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безопасные и здоровые условия труда для Работников, нормальное санитарно-бытовое и лечебно-профилактическое их обслуживание, а также организацию контроля за состоянием условий и охраны труда на рабочих местах;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необходимые условия для организации и проведения комплекса лечебно-профилактических и оздоровительных мероприятий для Работников, занятых на работах с вредными условиями труда, а также контролирует посещение Работниками процедур;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своевременную разработку правил и инструкций по охране труда, работу кабинетов и уголков охраны труда в соответствии с нормативными правовыми актами;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финансирование мероприятий по улучшению условий и охраны труда в размере не менее 0,2 процента суммы затрат на производство продукции (работ, услуг). </w:t>
      </w:r>
    </w:p>
    <w:p>
      <w:pPr>
        <w:pStyle w:val="TextBody"/>
        <w:rPr/>
      </w:pPr>
      <w:r>
        <w:rPr/>
        <w:t>4.3. Работодатель обязуется организовать функционирование здравпунктов в Организации.</w:t>
      </w:r>
    </w:p>
    <w:p>
      <w:pPr>
        <w:pStyle w:val="TextBody"/>
        <w:rPr/>
      </w:pPr>
      <w:r>
        <w:rPr/>
        <w:t>4.4. Стороны считают необходимым проводить разработку и внедрение современных технических средств по обеспечению безопасности при производстве работ.</w:t>
      </w:r>
    </w:p>
    <w:p>
      <w:pPr>
        <w:pStyle w:val="TextBody"/>
        <w:rPr/>
      </w:pPr>
      <w:r>
        <w:rPr/>
        <w:t>4.5. Работодатель ежегодно разрабатывает годовой Комплексный план улучшения условий, охраны труда и санитарно-оздоровительных мероприятий, согласованный с соответствующим органом Профсоюза. Комплексный план является неотъемлемой частью коллективного договора.</w:t>
      </w:r>
    </w:p>
    <w:p>
      <w:pPr>
        <w:pStyle w:val="TextBody"/>
        <w:rPr/>
      </w:pPr>
      <w:r>
        <w:rPr/>
        <w:t>Подведение итогов выполнения Комплексных планов проводится ежеквартально.</w:t>
      </w:r>
    </w:p>
    <w:p>
      <w:pPr>
        <w:pStyle w:val="TextBody"/>
        <w:rPr/>
      </w:pPr>
      <w:r>
        <w:rPr/>
        <w:t>4.6. Работодатель обеспечивает финансирование лечебно-профилактических и оздоровительных мероприятий, предусмотренных коллективными договорами, соглашениями.</w:t>
      </w:r>
    </w:p>
    <w:p>
      <w:pPr>
        <w:pStyle w:val="TextBody"/>
        <w:rPr/>
      </w:pPr>
      <w:r>
        <w:rPr/>
        <w:t>4.7. Работодатель обязан обеспечить проведение аттестации рабочих мест по условиям труда в соответствии с «Порядком проведения аттестации рабочих мест по условиям труда», утвержденным приказом Минздравсоцразвития России от 26 апреля 2011г. №342н с учетом последующих разъяснений и дополнений (далее по тексту Порядок) с последующей сертификацией работ по охране труда в соответствии с действующим законодательством Российской Федерации. Указанный Порядок устанавливает, в том числе, следующие обязательства Работодателя по аттестации рабочих мест с вредными и (или) опасными условиями труда: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каждое рабочее место должно аттестовываться не реже одного раза в пять лет;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состав аттестационной комиссии включать представителя выборного органа первичной организации Профсоюза;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ind w:left="707" w:hanging="283"/>
        <w:rPr/>
      </w:pPr>
      <w:r>
        <w:rPr/>
        <w:t xml:space="preserve">знакомить Работника под роспись с результатами аттестации его рабочего места. </w:t>
      </w:r>
    </w:p>
    <w:p>
      <w:pPr>
        <w:pStyle w:val="TextBody"/>
        <w:rPr/>
      </w:pPr>
      <w:r>
        <w:rPr/>
        <w:t>Результаты аттестации используются, в том числе: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разработки и реализации мероприятий по приведению условий труда в соответствие с государственными нормативными требованиями охраны труда;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 xml:space="preserve">для установления Работникам, занятым на тяжелых работах, работах с вредными и (или) опасными и иными особыми условиями труда, следующих видов компенсаций, таких как: сокращенной продолжительности рабочего времени, и (или) ежегодного дополнительного оплачиваемого отпуска, и (или) повышенной оплаты труда. </w:t>
      </w:r>
    </w:p>
    <w:p>
      <w:pPr>
        <w:pStyle w:val="TextBody"/>
        <w:rPr/>
      </w:pPr>
      <w:r>
        <w:rPr/>
        <w:t>4.8. В Организациях надзор и контроль за соблюдением требований нормативных правовых актов по охране труда осуществляется федеральными органами исполнительной власти, уполномоченными на проведение государственного надзора и контроля, а также технической инспекцией труда Профсоюза.</w:t>
      </w:r>
    </w:p>
    <w:p>
      <w:pPr>
        <w:pStyle w:val="TextBody"/>
        <w:rPr/>
      </w:pPr>
      <w:r>
        <w:rPr/>
        <w:t>Для выполнения этих функций за технической инспекцией труда Профсоюза закрепляется право выдачи должностным лицам обязательных для исполнения представлений об устранении выявленных нарушений правил и норм охраны труда.</w:t>
      </w:r>
    </w:p>
    <w:p>
      <w:pPr>
        <w:pStyle w:val="TextBody"/>
        <w:rPr/>
      </w:pPr>
      <w:r>
        <w:rPr/>
        <w:t>Профсоюз</w:t>
      </w:r>
      <w:r>
        <w:rPr>
          <w:rStyle w:val="StrongEmphasis"/>
        </w:rPr>
        <w:t xml:space="preserve"> </w:t>
      </w:r>
      <w:r>
        <w:rPr/>
        <w:t>вправе</w:t>
      </w:r>
      <w:r>
        <w:rPr>
          <w:rStyle w:val="StrongEmphasis"/>
        </w:rPr>
        <w:t xml:space="preserve"> </w:t>
      </w:r>
      <w:r>
        <w:rPr/>
        <w:t>участвовать в проведении экспертизы безопасности условий труда на строящихся (реконструируемых) и эксплуатируемых производственных объектах, безопасности машин, механизмов, оборудования, объектов социально-бытового назначения, а также участвовать в работе комиссий по испытаниям и приёму в эксплуатацию средств производства в качестве независимых экспертов.</w:t>
      </w:r>
    </w:p>
    <w:p>
      <w:pPr>
        <w:pStyle w:val="TextBody"/>
        <w:rPr/>
      </w:pPr>
      <w:r>
        <w:rPr/>
        <w:t>Непосредственно в Организациях общественный контроль за соблюдением законных прав и интересов Работников в области условий и охраны труда на рабочих местах осуществляют уполномоченные по охране труда и экологии, представители первичных организаций Профсоюза в комитетах (комиссиях) по охране труда.</w:t>
      </w:r>
    </w:p>
    <w:p>
      <w:pPr>
        <w:pStyle w:val="TextBody"/>
        <w:rPr/>
      </w:pPr>
      <w:r>
        <w:rPr/>
        <w:t>4.9. Работодатель в случаях, предусмотренных действующим законодательством Российской Федерации и иными нормативными актами, содержащими нормы трудового права, за счет собственных средств производит обязательные предварительные (при поступлении на работу) и периодические (в течение трудовой деятельности) медицинские осмотры (обследования) Работников, организовывает проведение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периодических и внеочередных медицинских осмотров (обследований), обязательных психиатрических освидетельствований.</w:t>
      </w:r>
    </w:p>
    <w:p>
      <w:pPr>
        <w:pStyle w:val="TextBody"/>
        <w:rPr/>
      </w:pPr>
      <w:r>
        <w:rPr/>
        <w:t>Работодатель обязан отстранить от работы (не допускать к работе) Работников, не прошедших в установленном порядке медицинских осмотров (обследований), обязательных психиатрических освидетельствований, а также</w:t>
      </w:r>
      <w:r>
        <w:rPr>
          <w:rStyle w:val="StrongEmphasis"/>
        </w:rPr>
        <w:t xml:space="preserve"> </w:t>
      </w:r>
      <w:r>
        <w:rPr/>
        <w:t>при выявлении у них</w:t>
      </w:r>
      <w:r>
        <w:rPr>
          <w:rStyle w:val="StrongEmphasis"/>
        </w:rPr>
        <w:t xml:space="preserve"> </w:t>
      </w:r>
      <w:r>
        <w:rPr/>
        <w:t>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работы, обусловленной трудовым договором.</w:t>
      </w:r>
    </w:p>
    <w:p>
      <w:pPr>
        <w:pStyle w:val="TextBody"/>
        <w:rPr/>
      </w:pPr>
      <w:r>
        <w:rPr/>
        <w:t>Отстранение от работы (недопущение к работе) допускается только на период действия причин, послуживших основанием для отстранения от работы (недопущения к работе).</w:t>
      </w:r>
    </w:p>
    <w:p>
      <w:pPr>
        <w:pStyle w:val="TextBody"/>
        <w:rPr/>
      </w:pPr>
      <w:r>
        <w:rPr/>
        <w:t>В период отстранения от работы (недопущения к работе) Работника по причине не прохождения медицинских осмотров (обследований) по его вине, заработная плата Работнику не начисляется.</w:t>
      </w:r>
    </w:p>
    <w:p>
      <w:pPr>
        <w:pStyle w:val="TextBody"/>
        <w:rPr/>
      </w:pPr>
      <w:r>
        <w:rPr/>
        <w:t>В случае</w:t>
      </w:r>
      <w:r>
        <w:rPr>
          <w:rStyle w:val="StrongEmphasis"/>
        </w:rPr>
        <w:t xml:space="preserve"> </w:t>
      </w:r>
      <w:r>
        <w:rPr/>
        <w:t>отстранения от работы</w:t>
      </w:r>
      <w:r>
        <w:rPr>
          <w:rStyle w:val="StrongEmphasis"/>
        </w:rPr>
        <w:t xml:space="preserve"> </w:t>
      </w:r>
      <w:r>
        <w:rPr/>
        <w:t>(недопущения к работе) Работника, который не прошел обязательные медицинские осмотры (обследования) не по своей вине, ему производится оплата за все время отстранения от работы как за простой.</w:t>
      </w:r>
    </w:p>
    <w:p>
      <w:pPr>
        <w:pStyle w:val="TextBody"/>
        <w:rPr/>
      </w:pPr>
      <w:r>
        <w:rPr/>
        <w:t>Работники, которым по результатам медицинского обследования выдано медицинское заключение (выявлены противопоказания для выполнения работы, обусловленной трудовым договором), переводятся с их согласия на другую имеющуюся работу, не противопоказанную им по состоянию здоровья.</w:t>
      </w:r>
    </w:p>
    <w:p>
      <w:pPr>
        <w:pStyle w:val="TextBody"/>
        <w:rPr/>
      </w:pPr>
      <w:r>
        <w:rPr/>
        <w:t>Соответствующий орган Профсоюза контролирует своевременность проведения медицинских осмотров (обследований).</w:t>
      </w:r>
    </w:p>
    <w:p>
      <w:pPr>
        <w:pStyle w:val="TextBody"/>
        <w:rPr/>
      </w:pPr>
      <w:r>
        <w:rPr/>
        <w:t>Соответствующий орган Профсоюза контролирует обеспечение Работодателем и лечебно-профилактическими учреждениями своевременности медицинской помощи Работникам Организаций при несчастных случаях, отравлениях и профессиональных заболеваниях на производстве.</w:t>
      </w:r>
    </w:p>
    <w:p>
      <w:pPr>
        <w:pStyle w:val="TextBody"/>
        <w:rPr/>
      </w:pPr>
      <w:r>
        <w:rPr/>
        <w:t>В случаях организации проведения проверок на выявление возможного состояния алкогольного, наркотического или иного токсического опьянения у Работников, Работодатель согласовывает с соответствующим органом Профсоюза порядок и условия организации проведения этих проверок.</w:t>
      </w:r>
    </w:p>
    <w:p>
      <w:pPr>
        <w:pStyle w:val="TextBody"/>
        <w:rPr/>
      </w:pPr>
      <w:r>
        <w:rPr/>
        <w:t>4.10. При не обеспечении безопасных условий труда на рабочем месте Работник вправе отказаться от выполнения работ на данном рабочем месте. Форма и порядок отказа Работника от выполнения работ в данной ситуации оговариваются в коллективных договорах, соглашениях.</w:t>
      </w:r>
    </w:p>
    <w:p>
      <w:pPr>
        <w:pStyle w:val="TextBody"/>
        <w:rPr/>
      </w:pPr>
      <w:r>
        <w:rPr/>
        <w:t>При отказе Работника от выполнения работ в случае возникновения опасности для его жизни и здоровья (за исключением случаев, предусмотренных Трудовым кодексом Российской Федерации и иными федеральными законами) Работодатель обязан предоставить Работнику другую работу на время устранения такой опасности.</w:t>
      </w:r>
    </w:p>
    <w:p>
      <w:pPr>
        <w:pStyle w:val="TextBody"/>
        <w:rPr/>
      </w:pPr>
      <w:r>
        <w:rPr/>
        <w:t>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Трудовым кодексом Российской Федерации и иными федеральными законами.</w:t>
      </w:r>
    </w:p>
    <w:p>
      <w:pPr>
        <w:pStyle w:val="TextBody"/>
        <w:rPr/>
      </w:pPr>
      <w:r>
        <w:rPr/>
        <w:t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предусмотренных трудовым договором, не влечет за собой привлечения к дисциплинарной ответственности.</w:t>
      </w:r>
    </w:p>
    <w:p>
      <w:pPr>
        <w:pStyle w:val="TextBody"/>
        <w:rPr/>
      </w:pPr>
      <w:r>
        <w:rPr/>
        <w:t>При не обеспечении безопасных условий труда допускается проведение работ только по устранению выявленных нарушений Правил техники безопасности.</w:t>
      </w:r>
    </w:p>
    <w:p>
      <w:pPr>
        <w:pStyle w:val="TextBody"/>
        <w:rPr/>
      </w:pPr>
      <w:r>
        <w:rPr/>
        <w:t>Работы, связанные с ликвидацией аварий и созданием безопасных условий труда, проводимые в условиях, когда имеется угроза здоровью и жизни Работников, осуществляются на основании специальных договоров между Работодателем и Работником. Основные положения таких договоров, включая оплату труда, вид и размер компенсаций, режим работы, порядок их заключения и действия, оговариваются в коллективных договорах.</w:t>
      </w:r>
    </w:p>
    <w:p>
      <w:pPr>
        <w:pStyle w:val="TextBody"/>
        <w:rPr/>
      </w:pPr>
      <w:r>
        <w:rPr/>
        <w:t xml:space="preserve">4.11. В тех случаях, когда Работодатель по обоснованным технологическим причинам не может в полном объеме обеспечить соблюдение гигиенических нормативов на рабочих местах, он должен (в соответствии со статьей 11 Федерального закона от 30 марта 1999 года </w:t>
        <w:br/>
        <w:t>№ 52-ФЗ «О санитарно-эпидемиологическом благополучии населения») обеспечить безопасность для здоровья человека выполняемых работ посредством выполнения разработанного по согласованию с соответствующим органом Профсоюза комплекса защитных мероприятий (организационных, санитарно-гигиенических, ограничения по времени воздействия фактора на Работника - рациональные режимы труда и отдыха, средства индивидуальной защиты и др.).</w:t>
      </w:r>
    </w:p>
    <w:p>
      <w:pPr>
        <w:pStyle w:val="TextBody"/>
        <w:rPr/>
      </w:pPr>
      <w:r>
        <w:rPr/>
        <w:t>Для Работников, выполняющих такие работы, могут устанавливаться доплаты и надбавки к тарифной ставке (окладу) за условия труда и другие факторы, наиболее полно учитывающие специфику выполняемых работ на рабочих местах, в размерах и на условиях, оговоренных в коллективных договорах (соглашениях).</w:t>
      </w:r>
    </w:p>
    <w:p>
      <w:pPr>
        <w:pStyle w:val="TextBody"/>
        <w:rPr/>
      </w:pPr>
      <w:r>
        <w:rPr/>
        <w:t>4.12. При необходимости Работодатель проводит профессиональное обучение рабочих, не имеющих профессии, стажировку, переподготовку, повышение квалификации.</w:t>
      </w:r>
      <w:r>
        <w:rPr>
          <w:strike/>
        </w:rPr>
        <w:t xml:space="preserve"> </w:t>
      </w:r>
    </w:p>
    <w:p>
      <w:pPr>
        <w:pStyle w:val="TextBody"/>
        <w:rPr/>
      </w:pPr>
      <w:r>
        <w:rPr/>
        <w:t>Работники Организации, в том числе руководители, обязаны проходить обучение по охране труда и промышленной безопасности, проверку знаний требований охраны труда и промышленной безопасности согласно действующим нормативным правовым актам Российской Федерации.</w:t>
      </w:r>
    </w:p>
    <w:p>
      <w:pPr>
        <w:pStyle w:val="TextBody"/>
        <w:rPr/>
      </w:pPr>
      <w:r>
        <w:rPr/>
        <w:t>Работодатель организует обучение безопасным методам и приемам выполнения работ, оказанию первой помощи пострадавшим, инструктаж по охране труда, стажировку на рабочих местах Работников и проверку знания ими требований охраны труда и промышленной безопасности.</w:t>
      </w:r>
    </w:p>
    <w:p>
      <w:pPr>
        <w:pStyle w:val="TextBody"/>
        <w:rPr/>
      </w:pPr>
      <w:r>
        <w:rPr/>
        <w:t>Лица, не прошедшие в установленном порядке указанные обучение, инструктаж, стажировку и проверку знаний требований охраны труда и промышленной безопасности, к работе не допускаются.</w:t>
      </w:r>
    </w:p>
    <w:p>
      <w:pPr>
        <w:pStyle w:val="TextBody"/>
        <w:rPr/>
      </w:pPr>
      <w:r>
        <w:rPr/>
        <w:t>4.13. Работодатель обязуется создать в Организации службу охраны труда и промышленной безопасности и укомплектовать ее соответствующими специалистами.</w:t>
      </w:r>
    </w:p>
    <w:p>
      <w:pPr>
        <w:pStyle w:val="TextBody"/>
        <w:rPr/>
      </w:pPr>
      <w:r>
        <w:rPr/>
        <w:t>4.14. Уполномоченный соответствующего органа Профсоюза по охране труда и экологии осуществляет в Организации контроль за соблюдением требований охраны труда, норм и правил техники безопасности, промсанитарии, законодательства по охране труда и экологии согласно утвержденному Положению об уполномоченном профсоюзного комитета по охране труда и экологии.</w:t>
      </w:r>
    </w:p>
    <w:p>
      <w:pPr>
        <w:pStyle w:val="TextBody"/>
        <w:rPr/>
      </w:pPr>
      <w:r>
        <w:rPr/>
        <w:t>Уполномоченные по охране труда и экологии освобождаются от основной работы на период выполнения возложенных на них обязанностей в интересах коллектива Работников и для обучения по вопросам охраны труда.</w:t>
      </w:r>
    </w:p>
    <w:p>
      <w:pPr>
        <w:pStyle w:val="TextBody"/>
        <w:rPr/>
      </w:pPr>
      <w:r>
        <w:rPr/>
        <w:t>Условия и порядок освобождения их от основной работы и оплаты времени выполнения своих обязанностей, времени учебы определяется коллективным договором, соглашением.</w:t>
      </w:r>
    </w:p>
    <w:p>
      <w:pPr>
        <w:pStyle w:val="TextBody"/>
        <w:rPr/>
      </w:pPr>
      <w:r>
        <w:rPr/>
        <w:t>Работодатель создает уполномоченным по охране труда и экологии необходимые условия для выполнения ими своих общественных обязанностей, предусматривает меры их морального, материального поощрения, содействует соответствующим организациям Профсоюза в организации и проведении смотра-конкурса на звание «Лучший уполномоченный по охране труда и экологии», что должно</w:t>
      </w:r>
      <w:r>
        <w:rPr>
          <w:rStyle w:val="StrongEmphasis"/>
        </w:rPr>
        <w:t xml:space="preserve"> </w:t>
      </w:r>
      <w:r>
        <w:rPr/>
        <w:t>быть</w:t>
      </w:r>
      <w:r>
        <w:rPr>
          <w:rStyle w:val="StrongEmphasis"/>
        </w:rPr>
        <w:t xml:space="preserve"> </w:t>
      </w:r>
      <w:r>
        <w:rPr/>
        <w:t>оговорено в коллективном договоре, соглашении или локальном нормативном акте Организации, согласованном с соответствующим органом Профсоюза.</w:t>
      </w:r>
    </w:p>
    <w:p>
      <w:pPr>
        <w:pStyle w:val="TextBody"/>
        <w:rPr/>
      </w:pPr>
      <w:r>
        <w:rPr/>
        <w:t>4.15. Стороны считают необходимым сформировать в Организациях совместные комитеты (комиссии) по охране труда из числа представителей соответствующего органа Профсоюза, представителей Работодателя и обеспечить их работу.</w:t>
      </w:r>
    </w:p>
    <w:p>
      <w:pPr>
        <w:pStyle w:val="TextBody"/>
        <w:rPr/>
      </w:pPr>
      <w:r>
        <w:rPr/>
        <w:t>Работодатель обеспечивает работу комитета (комиссии) по охране труда, выделяет помещения, предоставляет средства связи и другое материальное обеспечение, обеспечивает необходимой нормативно-технической литературой, документацией, организует обучение и аттестацию членов комитета (комиссии) по охране труда.</w:t>
      </w:r>
    </w:p>
    <w:p>
      <w:pPr>
        <w:pStyle w:val="TextBody"/>
        <w:rPr/>
      </w:pPr>
      <w:r>
        <w:rPr/>
        <w:t>4.16. В состав комиссий по расследованию несчастных случаев и профессиональных заболеваний на производстве, а также аварий и инцидентов, произошедших на опасных производственных объектах Организаций, в обязательном порядке включаются технические инспекторы труда Профсоюза, председатели и уполномоченные по охране и экологии соответствующих органов Профсоюза.</w:t>
      </w:r>
    </w:p>
    <w:p>
      <w:pPr>
        <w:pStyle w:val="TextBody"/>
        <w:rPr/>
      </w:pPr>
      <w:r>
        <w:rPr/>
        <w:t>4.17. В состав комиссий по приемке в эксплуатацию объектов производственного и социально-бытового назначения, а также по промышленным испытаниям оборудования включаются представители соответствующего органа Профсоюза.</w:t>
      </w:r>
    </w:p>
    <w:p>
      <w:pPr>
        <w:pStyle w:val="TextBody"/>
        <w:rPr/>
      </w:pPr>
      <w:r>
        <w:rPr/>
        <w:t>4.18. Работодатель обеспечивает бесплатную выдачу молока или других равноценных пищевых продуктов, а также лечебно-профилактического питания и витаминных препаратов Работникам, занятым на работах с вредными условиями труда, в соответствии с действующим законодательством Российской Федерации, коллективными договорами, соглашениями.</w:t>
      </w:r>
    </w:p>
    <w:p>
      <w:pPr>
        <w:pStyle w:val="TextBody"/>
        <w:rPr/>
      </w:pPr>
      <w:r>
        <w:rPr/>
        <w:t>Выдача Работникам молока или других равноценных пищевых продуктов может быть заменена по письменному заявлению Работников компенсационной выплатой в размере, эквивалентной стоимости молока или других равноценных пищевых продуктов, и при условии, что такая замена предусмотрена коллективным договором, соглашением.</w:t>
      </w:r>
    </w:p>
    <w:p>
      <w:pPr>
        <w:pStyle w:val="TextBody"/>
        <w:rPr/>
      </w:pPr>
      <w:r>
        <w:rPr/>
        <w:t>В соответствии с действующим законодательством Российской Федерации Работодатель принимает меры по организации горячего питания для Работников. В этом случае порядок и условия организации горячего питания оговариваются в коллективном договоре или ином локальном нормативном акте Организации, принятом по согласованию с соответствующим органом Профсоюза.</w:t>
      </w:r>
    </w:p>
    <w:p>
      <w:pPr>
        <w:pStyle w:val="TextBody"/>
        <w:rPr/>
      </w:pPr>
      <w:r>
        <w:rPr/>
        <w:t>4.19. Работодатель не применяет труд женщин и лиц моложе 18 лет на работах с тяжелыми, вредными и (или) опасными условиями труда согласно соответствующим перечням таких видов работ, утверждаемым Правительством Российской Федерации.</w:t>
      </w:r>
    </w:p>
    <w:p>
      <w:pPr>
        <w:pStyle w:val="TextBody"/>
        <w:rPr/>
      </w:pPr>
      <w:r>
        <w:rPr/>
        <w:t>4.20. В состав комиссии по проверке знаний по охране труда и промышленной безопасности у Работников Организации включаются полномочные представители соответствующего органа Профсоюза.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4.21.</w:t>
      </w:r>
      <w:r>
        <w:rPr>
          <w:rStyle w:val="StrongEmphasis"/>
        </w:rPr>
        <w:t xml:space="preserve"> </w:t>
      </w:r>
      <w:r>
        <w:rPr/>
        <w:t>Организации по добыче (переработке) угля независимо от их форм собственности подлежат обязательному аварийно-спасательному обслуживанию, которое обеспечивается военизированными горноспасательными, аварийно-спасательными частями на договорной основе.</w:t>
      </w:r>
    </w:p>
    <w:p>
      <w:pPr>
        <w:pStyle w:val="TextBody"/>
        <w:rPr/>
      </w:pPr>
      <w:r>
        <w:rPr/>
        <w:t>Стороны считают, что на горных работах в случае возникновения аварии, несчастных случаев на производстве должна быть обеспечена гарантированная помощь военизированных горноспасательных, аварийно-спасательных частей, в том числе экстренная медицинская помощь.</w:t>
      </w:r>
    </w:p>
    <w:p>
      <w:pPr>
        <w:pStyle w:val="TextBody"/>
        <w:rPr/>
      </w:pPr>
      <w:r>
        <w:rPr/>
        <w:t>4.22. В Организациях по добыче угля подземным способом Работодатель создает вспомогательную горноспасательную службу (ВГС) из числа Работников Организации, которая действу</w:t>
      </w:r>
      <w:r>
        <w:rPr>
          <w:rStyle w:val="StrongEmphasis"/>
        </w:rPr>
        <w:t>е</w:t>
      </w:r>
      <w:r>
        <w:rPr/>
        <w:t>т в соответствии с Положением о вспомогательной горноспасательной службе Организации, утвержденным в установленном порядке.</w:t>
      </w:r>
    </w:p>
    <w:p>
      <w:pPr>
        <w:pStyle w:val="TextBody"/>
        <w:rPr/>
      </w:pPr>
      <w:r>
        <w:rPr/>
        <w:t>Вспомогательная горноспасательная служба является структурным подразделением шахты, возглавляемым её первым руководителем (начальник ВГС).</w:t>
      </w:r>
    </w:p>
    <w:p>
      <w:pPr>
        <w:pStyle w:val="TextBody"/>
        <w:rPr/>
      </w:pPr>
      <w:r>
        <w:rPr/>
        <w:t>Вспомогательная горноспасательная служба должна включать в себя участковые горноспасательные команды, которые организуются на эксплуатируемых и подготовительных участках, участках конвейерного и электровозного транспорта, вентиляции и дегазации, в электромеханической службе и др.</w:t>
      </w:r>
    </w:p>
    <w:p>
      <w:pPr>
        <w:pStyle w:val="TextBody"/>
        <w:rPr/>
      </w:pPr>
      <w:r>
        <w:rPr/>
        <w:t>Численность и расстановка членов ВГС на соответствующих участках (в службах) устанавливается согласно Плану ликвидации аварии, утверждаемому в установленном порядке.</w:t>
      </w:r>
    </w:p>
    <w:p>
      <w:pPr>
        <w:pStyle w:val="TextBody"/>
        <w:rPr/>
      </w:pPr>
      <w:r>
        <w:rPr/>
        <w:t>Гарантии и компенсации, предоставляемые членам ВГС за их готовность к горноспасательным работам при возникновении аварии в шахте, оговариваются в локальном нормативном акте Организации, согласованном с соответствующим органом Профсоюза.</w:t>
      </w:r>
    </w:p>
    <w:p>
      <w:pPr>
        <w:pStyle w:val="TextBody"/>
        <w:rPr/>
      </w:pPr>
      <w:r>
        <w:rPr/>
        <w:t>4.23. Наряду со страховым обеспечением по обязательному социальному страхованию Стороны считают целесообразным осуществлять дополнительное добровольное страхование Работников Организаций, включая следующие виды такого страхования: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страхование от несчастных случаев на производстве и профессиональных заболеваний;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 xml:space="preserve">медицинское страхование. </w:t>
      </w:r>
    </w:p>
    <w:p>
      <w:pPr>
        <w:pStyle w:val="TextBody"/>
        <w:rPr/>
      </w:pPr>
      <w:r>
        <w:rPr/>
        <w:t>4.24. Работодатель совместно с соответствующим органом Профсоюза организует работу комиссии по социальному страхованию в соответствии с Типовым положением о комиссии (уполномоченном) по социальному страхованию.</w:t>
      </w:r>
    </w:p>
    <w:p>
      <w:pPr>
        <w:pStyle w:val="TextBody"/>
        <w:rPr/>
      </w:pPr>
      <w:r>
        <w:rPr/>
        <w:t xml:space="preserve">Права, гарантии и обязанности членов комиссии оговариваются в коллективных договорах или в Положении о комиссии по социальному страхованию Организации. </w:t>
      </w:r>
    </w:p>
    <w:p>
      <w:pPr>
        <w:pStyle w:val="TextBody"/>
        <w:jc w:val="center"/>
        <w:rPr/>
      </w:pPr>
      <w:r>
        <w:rPr>
          <w:rStyle w:val="StrongEmphasis"/>
          <w:i/>
        </w:rPr>
        <w:t>СРЕДСТВА ИНДИВИДУАЛЬНОЙ ЗАЩИТЫ, ИНСТРУМЕНТ</w:t>
      </w:r>
    </w:p>
    <w:p>
      <w:pPr>
        <w:pStyle w:val="TextBody"/>
        <w:rPr/>
      </w:pPr>
      <w:r>
        <w:rPr/>
        <w:t>4.25. Работодатель обязан бесплатно обеспечить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сертифицированными или прошедшими декларирование соответствия спецодеждой, спецобувью и другими средствами индивидуальной защиты, а также смывающими и (или) обезвреживающими средствами в соответствии с типовыми нормами, утверждаемыми в порядке, определяемом Правительством Российской Федерации.</w:t>
      </w:r>
    </w:p>
    <w:p>
      <w:pPr>
        <w:pStyle w:val="TextBody"/>
        <w:rPr/>
      </w:pPr>
      <w:r>
        <w:rPr/>
        <w:t>Работодатель за счет собственных средств обязан обеспечивать уход за спецодеждой, спецобувью и другими средствами индивидуальной защиты, их хранение, своевременно осуществлять химчистку, стирку, дегазацию, дезактивацию, дезинфекцию, обезвреживание, обеспыливание, сушку средств индивидуальной защиты, а также их ремонт и замену.</w:t>
      </w:r>
    </w:p>
    <w:p>
      <w:pPr>
        <w:pStyle w:val="TextBody"/>
        <w:rPr/>
      </w:pPr>
      <w:r>
        <w:rPr/>
        <w:t>Стороны считают необходимым с учетом финансово-экономического положения Организации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загрязнений.</w:t>
      </w:r>
    </w:p>
    <w:p>
      <w:pPr>
        <w:pStyle w:val="TextBody"/>
        <w:rPr/>
      </w:pPr>
      <w:r>
        <w:rPr/>
        <w:t>Конкретный перечень спецодежды, спецобуви и других средств индивидуальной защиты, в том числе выдаваемых сверх установленных норм, а также срок их носки и условия выдачи определяются в каждом конкретном случае в зависимости от условий труда и профессиональной принадлежности Работника и оговариваются в коллективном договоре.</w:t>
      </w:r>
    </w:p>
    <w:p>
      <w:pPr>
        <w:pStyle w:val="TextBody"/>
        <w:rPr/>
      </w:pPr>
      <w:r>
        <w:rPr/>
        <w:t>В случае несвоевременного обеспечения Работников спецодеждой, спецобувью и другими средствами индивидуальной защиты по вине</w:t>
      </w:r>
      <w:r>
        <w:rPr>
          <w:rStyle w:val="StrongEmphasis"/>
        </w:rPr>
        <w:t xml:space="preserve"> </w:t>
      </w:r>
      <w:r>
        <w:rPr/>
        <w:t>Работодателя</w:t>
      </w:r>
      <w:r>
        <w:rPr>
          <w:rStyle w:val="StrongEmphasis"/>
        </w:rPr>
        <w:t xml:space="preserve"> </w:t>
      </w:r>
      <w:r>
        <w:rPr/>
        <w:t>нормативный срок носки вновь выданных этих средств защиты исчисляется с даты их фактического получения.</w:t>
      </w:r>
    </w:p>
    <w:p>
      <w:pPr>
        <w:pStyle w:val="TextBody"/>
        <w:rPr/>
      </w:pPr>
      <w:r>
        <w:rPr/>
        <w:t>Согласно действующему законодательству Российской Федерации суммы, потраченные Работодателем на приобретение в соответствии с коллективными договорами спецодежды, спецобуви и других средств индивидуальной защиты сверх установленных норм, а также в связи с изнашиванием спецодежды до установленного срока, включаются в материальные расходы при условии обоснования этих затрат результатами проведенной аттестации рабочих мест, установившими наличие опасных условий труда.</w:t>
      </w:r>
    </w:p>
    <w:p>
      <w:pPr>
        <w:pStyle w:val="TextBody"/>
        <w:rPr/>
      </w:pPr>
      <w:r>
        <w:rPr/>
        <w:t>4.26. Полотенце, туалетное мыло или другие смывающие, обезвреживающие средства выдаются бесплатно. Нормы их выдачи оговариваются в коллективном договоре.</w:t>
      </w:r>
    </w:p>
    <w:p>
      <w:pPr>
        <w:pStyle w:val="TextBody"/>
        <w:rPr/>
      </w:pPr>
      <w:r>
        <w:rPr/>
        <w:t>В случае несвоевременного обеспечения Работников смывающими и (или) обезвреживающими средствами, нормативный срок их выдачи исчисляется с полагающейся даты их выдачи.</w:t>
      </w:r>
    </w:p>
    <w:p>
      <w:pPr>
        <w:pStyle w:val="TextBody"/>
        <w:rPr/>
      </w:pPr>
      <w:r>
        <w:rPr/>
        <w:t>4.27. Рабочий инструмент и приспособления, приборы, необходимые в процессе труда, выдаются Работнику бесплатно.</w:t>
      </w:r>
    </w:p>
    <w:p>
      <w:pPr>
        <w:pStyle w:val="TextBody"/>
        <w:rPr/>
      </w:pPr>
      <w:r>
        <w:rPr/>
        <w:t>4.28. Работодатель обеспечивает обязательность применения Работниками средств индивидуальной защиты, а также организацию контроля за правильностью их применения Работниками.</w:t>
      </w:r>
    </w:p>
    <w:p>
      <w:pPr>
        <w:pStyle w:val="TextBody"/>
        <w:rPr/>
      </w:pPr>
      <w:r>
        <w:rPr/>
        <w:t>Работник обязан правильно применять средства индивидуальной защиты, выданные ему в установленном порядке.</w:t>
      </w:r>
    </w:p>
    <w:p>
      <w:pPr>
        <w:pStyle w:val="TextBody"/>
        <w:rPr/>
      </w:pPr>
      <w:r>
        <w:rPr/>
        <w:t>Работники не допускаются к выполнению работ без выданных им в установленном порядке средств индивидуальной защиты, а также с неисправными, неотремонтированными и загрязненными средствами индивидуальной защиты.</w:t>
      </w:r>
    </w:p>
    <w:p>
      <w:pPr>
        <w:pStyle w:val="TextBody"/>
        <w:rPr/>
      </w:pPr>
      <w:r>
        <w:rPr/>
        <w:t>Запрещается работа без сертифицированных или не прошедших декларирование соответствия спецодежды, спецобуви и других средств индивидуальной защиты.</w:t>
      </w:r>
    </w:p>
    <w:p>
      <w:pPr>
        <w:pStyle w:val="TextBody"/>
        <w:rPr/>
      </w:pPr>
      <w:r>
        <w:rPr/>
        <w:t>4.29. В случае не обеспечения Работников в установленные сроки спецодеждой, спецобувью и другими средствами индивидуальной защиты они вправе отказаться от выполнения работ, что не может служить основанием для применения дисциплинарного взыскания. В этом случае отказ от выполнения работ считается неисполнением трудовых (должностных) обязанностей Работника по вине Работодателя.</w:t>
      </w:r>
    </w:p>
    <w:p>
      <w:pPr>
        <w:pStyle w:val="TextBody"/>
        <w:rPr/>
      </w:pPr>
      <w:r>
        <w:rPr/>
        <w:t>Форма и порядок отказа Работников от выполнения работ в данной ситуации оговариваются в коллективных договорах, соглашениях.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>V. СОЦИАЛЬНЫЕ ГАРАНТИИ И КОМПЕНСАЦИИ</w:t>
      </w:r>
    </w:p>
    <w:p>
      <w:pPr>
        <w:pStyle w:val="TextBody"/>
        <w:rPr/>
      </w:pPr>
      <w:r>
        <w:rPr/>
        <w:t>5.1. Работодатели своевременно и в полном объеме перечисляют в Пенсионный фонд Российской Федерации и другие внебюджетные фонды выплаты согласно действующему законодательству Российской Федерации.</w:t>
      </w:r>
    </w:p>
    <w:p>
      <w:pPr>
        <w:pStyle w:val="TextBody"/>
        <w:rPr/>
      </w:pPr>
      <w:r>
        <w:rPr/>
        <w:t>5.2. Наряду с обязательным пенсионным страхованием Стороны считают целесообразным осуществлять дополнительное добровольное негосударственное пенсионное обеспечение Работников в соответствии с Положениями, действующими в Организациях и согласованными</w:t>
      </w:r>
      <w:r>
        <w:rPr>
          <w:rStyle w:val="StrongEmphasis"/>
        </w:rPr>
        <w:t xml:space="preserve"> </w:t>
      </w:r>
      <w:r>
        <w:rPr/>
        <w:t>с соответствующим органом Профсоюза.</w:t>
      </w:r>
    </w:p>
    <w:p>
      <w:pPr>
        <w:pStyle w:val="TextBody"/>
        <w:rPr/>
      </w:pPr>
      <w:r>
        <w:rPr/>
        <w:t>5.3. В целях достижения максимальной финансовой устойчивости, повышения экономической результативности Организации, закрепления высококвалифицированных кадров, мотивации наиболее профессиональной части персонала к продолжению работы для выполнения производственных планов, программ, повышения производительности труда и, как результат, обеспечения стабильной и эффективной работы, Работодатель обеспечивает Работникам, уполномочившим Профсоюз представлять их интересы в установленном порядке, получившим право на пенсионное обеспечение (право выхода на пенсию в соответствии с действующим законодательством Российской Федерации), имеющим стаж работы в угольной промышленности не менее 10 лет, выплату единовременного вознаграждения в размере 15 % среднемесячного заработка за каждый полный год работы в угольной промышленности Российской Федерации (с учетом стажа работы в угольной промышленности СССР).</w:t>
      </w:r>
    </w:p>
    <w:p>
      <w:pPr>
        <w:pStyle w:val="TextBody"/>
        <w:rPr/>
      </w:pPr>
      <w:r>
        <w:rPr/>
        <w:t>В случае, если Работник не воспользовался вышеуказанным правом, Работодатель обеспечивает выплату вознаграждения Работникам, получившим право на пенсионное обеспечение (право выхода на пенсию в соответствии с действующим законодательством Российской Федерации), имеющим стаж работы в угольной промышленности не менее 10 лет при прекращении трудовых отношений с Работодателем в связи с выходом на пенсию.</w:t>
      </w:r>
    </w:p>
    <w:p>
      <w:pPr>
        <w:pStyle w:val="TextBody"/>
        <w:rPr/>
      </w:pPr>
      <w:r>
        <w:rPr/>
        <w:t>Выплата единовременного вознаграждения в размере 15 % среднемесячного заработка за каждый полный год работы в угольной промышленности Российской Федерации (с учетом стажа работы в угольной промышленности СССР) в соответствии с частями 1 и 2 настоящего пункта осуществляется: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один раз за весь период работы в угольной промышленности;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основании письменного заявления Работника;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ind w:left="707" w:hanging="283"/>
        <w:rPr/>
      </w:pPr>
      <w:r>
        <w:rPr/>
        <w:t xml:space="preserve">в сроки и порядке, определенном в соответствии с Положением, разработанным совместно с соответствующим органом Профсоюза и Работодателем. </w:t>
      </w:r>
    </w:p>
    <w:p>
      <w:pPr>
        <w:pStyle w:val="TextBody"/>
        <w:rPr/>
      </w:pPr>
      <w:r>
        <w:rPr/>
        <w:t>Положением может быть предусмотрена выплата данного вознаграждения как непосредственно Работодателем, так и через негосударственные пенсионные фонды и (или) страховые компании.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порядок и условия реализации указанных социальных гарантий и иным категориям Работников.</w:t>
      </w:r>
    </w:p>
    <w:p>
      <w:pPr>
        <w:pStyle w:val="TextBody"/>
        <w:rPr/>
      </w:pPr>
      <w:r>
        <w:rPr/>
        <w:t>5.4. В случае установления впервые Работнику,</w:t>
      </w:r>
      <w:r>
        <w:rPr>
          <w:rStyle w:val="StrongEmphasis"/>
        </w:rPr>
        <w:t xml:space="preserve"> </w:t>
      </w:r>
      <w:r>
        <w:rPr/>
        <w:t>уполномочившему Профсоюз представлять его интересы в установленном порядке, занятому в Организациях, осуществляющих добычу (переработку) угля, утраты профессиональной трудоспособности вследствие производственной травмы или профессионального заболевания Работодатель в счет компенсации морального вреда Работнику осуществляет единовременную выплату из расчета не менее 20% среднемесячного заработка за каждый процент утраты профессиональной трудоспособности (с учетом суммы единовременной страховой выплаты, выплачиваемой из Фонда социального страхования Российской Федерации) в порядке, оговоренном в коллективном договоре, соглашении</w:t>
      </w:r>
      <w:r>
        <w:rPr>
          <w:rStyle w:val="StrongEmphasis"/>
        </w:rPr>
        <w:t xml:space="preserve"> </w:t>
      </w:r>
      <w:r>
        <w:rPr/>
        <w:t>или локальном нормативном акте, принятом по согласованию с соответствующим</w:t>
      </w:r>
      <w:r>
        <w:rPr>
          <w:rStyle w:val="StrongEmphasis"/>
        </w:rPr>
        <w:t xml:space="preserve"> </w:t>
      </w:r>
      <w:r>
        <w:rPr/>
        <w:t>органом Профсоюза.</w:t>
      </w:r>
    </w:p>
    <w:p>
      <w:pPr>
        <w:pStyle w:val="TextBody"/>
        <w:rPr/>
      </w:pPr>
      <w:r>
        <w:rPr/>
        <w:t>В Организациях, кроме Организаций, осуществляющих добычу (переработку) угля, коллективными договорами предусматриваются положения о выплате Работникам,</w:t>
      </w:r>
      <w:r>
        <w:rPr>
          <w:rStyle w:val="StrongEmphasis"/>
        </w:rPr>
        <w:t xml:space="preserve"> </w:t>
      </w:r>
      <w:r>
        <w:rPr/>
        <w:t>уполномочившим Профсоюз представлять его интересы в установленном порядке, компенсаций за утрату ими профессиональной трудоспособности вследствие производственной травмы или профессионального заболевания.</w:t>
      </w:r>
    </w:p>
    <w:p>
      <w:pPr>
        <w:pStyle w:val="TextBody"/>
        <w:rPr/>
      </w:pPr>
      <w:r>
        <w:rPr/>
        <w:t>В случае, когда ответственность за причинение вреда здоровью Работника в виде профессионального заболевания возложена на несколько организаций, Работодатель несет долевую ответственность, которая определяется пропорционально степени вины работодателей.</w:t>
      </w:r>
    </w:p>
    <w:p>
      <w:pPr>
        <w:pStyle w:val="TextBody"/>
        <w:rPr/>
      </w:pPr>
      <w:r>
        <w:rPr/>
        <w:t>При этом в коллективных договорах (соглашениях) или локальных нормативных актах, принятых по согласованию с соответствующим органом Профсоюза, могут предусматриваться случаи, при которых Работодатель принимает на себя ответственность по выплатам за иные организации.</w:t>
      </w:r>
    </w:p>
    <w:p>
      <w:pPr>
        <w:pStyle w:val="TextBody"/>
        <w:rPr/>
      </w:pPr>
      <w:r>
        <w:rPr/>
        <w:t>В случае установления вины Работника размер единовременной компенсации, выплачиваемой Работодателем, уменьшается пропорционально степени вины Работника. Степень вины Работника устанавливается комиссией, проводившей расследование несчастного случая на производстве, в процентах и указывается в акте о несчастном случае на производстве.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порядок и условия реализации указанных социальных гарантий и иным категориям Работников.</w:t>
      </w:r>
    </w:p>
    <w:p>
      <w:pPr>
        <w:pStyle w:val="TextBody"/>
        <w:rPr/>
      </w:pPr>
      <w:r>
        <w:rPr/>
        <w:t>5.5. Конкретный комплекс мер в возмещение вреда, причиненного Работникам в результате несчастных случаев на производстве, подлежащих расследованию и учету, или профессиональных заболеваний при исполнении ими трудовых обязанностей, устанавливается в коллективном договоре, соглашении.</w:t>
      </w:r>
    </w:p>
    <w:p>
      <w:pPr>
        <w:pStyle w:val="TextBody"/>
        <w:rPr/>
      </w:pPr>
      <w:r>
        <w:rPr/>
        <w:t>5.6. В случае гибели Работника в результате несчастного случая</w:t>
      </w:r>
      <w:r>
        <w:rPr>
          <w:rStyle w:val="StrongEmphasis"/>
        </w:rPr>
        <w:t xml:space="preserve"> </w:t>
      </w:r>
      <w:r>
        <w:rPr/>
        <w:t>на производстве, смерти инвалида, которая наступила вследствие трудового увечья, Работодатель обеспечивает сверх установленного действующим законодательством Российской Федерации размера возмещения вреда в порядке, оговоренном в коллективном договоре, соглашении: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оплату всех расходов на погребение (порядок и размер расходов оговаривается в коллективных договорах и соглашениях);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единовременную выплату семье погибшего (умершего вследствие трудового увечья), проживавшей совместно с ним, в размере не менее трехкратного среднемесячного заработка в счет возмещения морального вреда;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ind w:left="707" w:hanging="283"/>
        <w:rPr/>
      </w:pPr>
      <w:r>
        <w:rPr/>
        <w:t xml:space="preserve">единовременную выплату каждому члену семьи погибшего (умершего), находившемуся на его иждивении, в размере средней годовой заработной платы, исчисленной из заработной платы за последние три года, но не менее чем в размере, установленном действующим законодательством Российской Федерации. </w:t>
      </w:r>
    </w:p>
    <w:p>
      <w:pPr>
        <w:pStyle w:val="TextBody"/>
        <w:rPr/>
      </w:pPr>
      <w:r>
        <w:rPr/>
        <w:t>В Организациях, где действует договор дополнительного страхования от несчастных случаев, условия которого согласованы с соответствующим органом Профсоюза, заключенный на средства Работодателя, в случае гибели Работника при обстоятельствах, подпадающих под действие этого договора, членам семьи погибшего страховой компанией выплачивается сумма в виде страхового возмещения. В этом случае, выплаты, предусмотренные абзацами 3-4 настоящего пункта, не производятся.</w:t>
      </w:r>
    </w:p>
    <w:p>
      <w:pPr>
        <w:pStyle w:val="TextBody"/>
        <w:rPr/>
      </w:pPr>
      <w:r>
        <w:rPr/>
        <w:t>В случае, когда сумма, причитающаяся к возмещению членам семьи погибшего, рассчитанная в соответствии с абзацами 3-4 настоящего пункта, превышает сумму страхового возмещения, Работодатель производит доплату до расчетной суммы сверх суммы страхового возмещения.</w:t>
      </w:r>
    </w:p>
    <w:p>
      <w:pPr>
        <w:pStyle w:val="TextBody"/>
        <w:rPr/>
      </w:pPr>
      <w:r>
        <w:rPr/>
        <w:t>В коллективных договорах (соглашениях) или локальных нормативных актах, принятых по согласованию с соответствующим органом Профсоюза, предусматривается иная помощь семье погибшего</w:t>
      </w:r>
      <w:r>
        <w:rPr>
          <w:rStyle w:val="StrongEmphasis"/>
        </w:rPr>
        <w:t>.</w:t>
      </w:r>
    </w:p>
    <w:p>
      <w:pPr>
        <w:pStyle w:val="TextBody"/>
        <w:rPr/>
      </w:pPr>
      <w:r>
        <w:rPr/>
        <w:t>В целях осуществления выплат в связи с гибелью Работника к членам семьи погибшего относятся: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супруга (супруг);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дети (в том числе усыновленные, удочеренные) в возрасте до 18 лет (в случае обучения по очной форме в учебных заведениях – до 23 лет);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дети инвалиды, находившиеся на его иждивении;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родители (не работающие, или получающие пенсии и (или) пособия в общем размере ниже прожиточного минимума для населения соответствующей территории), проживавшие совместно с ним;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ind w:left="707" w:hanging="283"/>
        <w:rPr/>
      </w:pPr>
      <w:r>
        <w:rPr/>
        <w:t xml:space="preserve">нетрудоспособные совершеннолетние дети, либо иные члены семьи, требующие постоянного постороннего ухода, помощи других лиц по медицинским показаниям, постоянно проживавшие с ним, если они не могут получить содержание от своих трудоспособных совершеннолетних детей, супругов (бывших супругов) или родителей. </w:t>
      </w:r>
    </w:p>
    <w:p>
      <w:pPr>
        <w:pStyle w:val="TextBody"/>
        <w:rPr/>
      </w:pPr>
      <w:r>
        <w:rPr/>
        <w:t>5.7. В случае гибели Работника в Организации по добыче угля в результате несчастного случая на производстве при техногенной аварии помимо выплат, установленных действующим законодательством Российской Федерации и Соглашением, осуществляется единовременная выплата семье погибшего, проживавшей совместно с ним, в счет возмещения морального вреда, в размере одного миллиона</w:t>
      </w:r>
      <w:r>
        <w:rPr>
          <w:rStyle w:val="StrongEmphasis"/>
        </w:rPr>
        <w:t xml:space="preserve"> </w:t>
      </w:r>
      <w:r>
        <w:rPr/>
        <w:t>рублей.</w:t>
      </w:r>
    </w:p>
    <w:p>
      <w:pPr>
        <w:pStyle w:val="TextBody"/>
        <w:rPr/>
      </w:pPr>
      <w:r>
        <w:rPr/>
        <w:t>Если коллективным договором, территориальным соглашением и/или иным соглашением о социальном сотрудничестве с органом исполнительной власти и/или органом местного самоуправления субъекта Российской Федерации, предусмотрены дополнительные выплаты в случае гибели Работника на уровне равном или выше установленных настоящим пунктом, то выплаты, предусмотренные абзацем 1 настоящего пункта, не производятся.</w:t>
      </w:r>
    </w:p>
    <w:p>
      <w:pPr>
        <w:pStyle w:val="TextBody"/>
        <w:rPr/>
      </w:pPr>
      <w:r>
        <w:rPr/>
        <w:t>В случае, когда сумма, причитающаяся по коллективным договорам, территориальным соглашениям и/или иным соглашениям о социальном сотрудничестве с органом исполнительной власти и/или органом местного самоуправления субъекта Российской Федерации, ниже суммы, указанной в абзаце 1 настоящего пункта, Работодатель производит доплату до суммы, предусмотренной в абзаце 1 настоящего пункта.</w:t>
      </w:r>
    </w:p>
    <w:p>
      <w:pPr>
        <w:pStyle w:val="TextBody"/>
        <w:rPr/>
      </w:pPr>
      <w:r>
        <w:rPr/>
        <w:t>В целях применения данного пункта к членам семьи погибшего относятся лица, перечисленные в пункте 5.6 Соглашения.</w:t>
      </w:r>
    </w:p>
    <w:p>
      <w:pPr>
        <w:pStyle w:val="TextBody"/>
        <w:rPr/>
      </w:pPr>
      <w:r>
        <w:rPr/>
        <w:t>5.8. В случае естественной смерти Работника, наступившей при исполнении им трудовых обязанностей, Работодатель в порядке, оговоренном в коллективном договоре, соглашении: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оплачивает расходы, связанные с погребением (порядок и размер расходов оговаривается в коллективных договорах и соглашениях);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ind w:left="707" w:hanging="283"/>
        <w:rPr/>
      </w:pPr>
      <w:r>
        <w:rPr/>
        <w:t xml:space="preserve">выплачивает семье умершего, проживавшей совместно с ним, единовременную материальную помощь в размере не менее его трехкратного среднемесячного заработка. </w:t>
      </w:r>
    </w:p>
    <w:p>
      <w:pPr>
        <w:pStyle w:val="TextBody"/>
        <w:rPr/>
      </w:pPr>
      <w:r>
        <w:rPr/>
        <w:t>5.9. В случае смерти Работника, наступившей по причине, не связанной с исполнением им трудовых обязанностей, семье умершего, проживавшей совместно с ним, по согласованию с соответствующим органом Профсоюза выплачивается единовременная материальная помощь в размере не менее среднемесячной заработной платы умершего.</w:t>
      </w:r>
    </w:p>
    <w:p>
      <w:pPr>
        <w:pStyle w:val="TextBody"/>
        <w:rPr/>
      </w:pPr>
      <w:r>
        <w:rPr/>
        <w:t>5.10. Доставка Работников на работу и обратно осуществляется транспортом, предоставляемым Работодателем, если жилье Работника находится на расстоянии более 3 км (1 км в районах Крайнего Севера в зимний период) от Организации и отсутствует общественный транспорт.</w:t>
      </w:r>
    </w:p>
    <w:p>
      <w:pPr>
        <w:pStyle w:val="TextBody"/>
        <w:rPr/>
      </w:pPr>
      <w:r>
        <w:rPr/>
        <w:t>Порядок организации доставки Работников на работу и обратно оговаривается в коллективном договоре,</w:t>
      </w:r>
      <w:r>
        <w:rPr>
          <w:rStyle w:val="StrongEmphasis"/>
        </w:rPr>
        <w:t xml:space="preserve"> </w:t>
      </w:r>
      <w:r>
        <w:rPr/>
        <w:t>соглашении.</w:t>
      </w:r>
    </w:p>
    <w:p>
      <w:pPr>
        <w:pStyle w:val="TextBody"/>
        <w:rPr/>
      </w:pPr>
      <w:r>
        <w:rPr/>
        <w:t>Время на перевозку определяется графиком и не должно превышать двух часов.</w:t>
      </w:r>
    </w:p>
    <w:p>
      <w:pPr>
        <w:pStyle w:val="TextBody"/>
        <w:rPr/>
      </w:pPr>
      <w:r>
        <w:rPr/>
        <w:t>При вынужденном превышении двухчасового ограничения по доставке Работников транспортом, предоставляемым Работодателем, за время сверх установленного ограничения Работодатель может производить доплаты этим Работникам из расчета тарифных ставок (окладов), если в коллективном договоре, соглашении</w:t>
      </w:r>
      <w:r>
        <w:rPr>
          <w:rStyle w:val="StrongEmphasis"/>
        </w:rPr>
        <w:t xml:space="preserve"> </w:t>
      </w:r>
      <w:r>
        <w:rPr/>
        <w:t>не предусмотрены другие виды компенсаций.</w:t>
      </w:r>
    </w:p>
    <w:p>
      <w:pPr>
        <w:pStyle w:val="TextBody"/>
        <w:rPr/>
      </w:pPr>
      <w:r>
        <w:rPr/>
        <w:t>В случае недоставки Работников к месту работы транспортом, предоставляемым Работодателем, оплата производится в соответствии с коллективными договорами, соглашениями.</w:t>
      </w:r>
    </w:p>
    <w:p>
      <w:pPr>
        <w:pStyle w:val="TextBody"/>
        <w:rPr/>
      </w:pPr>
      <w:r>
        <w:rPr/>
        <w:t>5.11. В Организациях, расположенных в районах Крайнего Севера и приравненных к ним местностях, Работодатель производит компенсацию расходов на оплату стоимости проезда Работникам,</w:t>
      </w:r>
      <w:r>
        <w:rPr>
          <w:rStyle w:val="StrongEmphasis"/>
        </w:rPr>
        <w:t xml:space="preserve"> </w:t>
      </w:r>
      <w:r>
        <w:rPr/>
        <w:t>уполномочившим Профсоюз представлять их интересы в установленном порядке,</w:t>
      </w:r>
      <w:r>
        <w:rPr>
          <w:rStyle w:val="StrongEmphasis"/>
        </w:rPr>
        <w:t xml:space="preserve"> </w:t>
      </w:r>
      <w:r>
        <w:rPr/>
        <w:t>и членам их семей один раз в два года к месту использования отпуска и обратно в пределах территории Российской Федерации любым видом транспорта (кроме такси), в том числе личным легковым.</w:t>
      </w:r>
    </w:p>
    <w:p>
      <w:pPr>
        <w:pStyle w:val="TextBody"/>
        <w:rPr/>
      </w:pPr>
      <w:r>
        <w:rPr/>
        <w:t>Правом на компенсацию расходов стоимости проезда к месту использования отпуска и обратно в пределах территории Российской Федерации за счет средств Организации Работники (а также члены их семей) могут воспользоваться начиная со второго года работы (т.е. по истечении 12 месяцев непрерывной работы).</w:t>
      </w:r>
    </w:p>
    <w:p>
      <w:pPr>
        <w:pStyle w:val="TextBody"/>
        <w:rPr/>
      </w:pPr>
      <w:r>
        <w:rPr/>
        <w:t>В дальнейшем у Работника возникает право на компенсацию расходов за третий и четвертый годы непрерывной работы - начиная с третьего года работы, за пятый и шестой годы - начиная с пятого года работы и т.д.</w:t>
      </w:r>
    </w:p>
    <w:p>
      <w:pPr>
        <w:pStyle w:val="TextBody"/>
        <w:rPr/>
      </w:pPr>
      <w:r>
        <w:rPr/>
        <w:t>В Организациях, расположенных в районах Республик Бурятии, Хакасии, а также Приморского, Хабаровского, Красноярского и Забайкальского краев, Амурской, Иркутской, Кемеровской областей, не вошедших в перечень районов Крайнего Севера и приравненных к ним местностей, Работодатель производит компенсацию расходов на оплату стоимости проезда Работникам, уполномочившим Профсоюз представлять их интересы в установленном порядке,</w:t>
      </w:r>
      <w:r>
        <w:rPr>
          <w:rStyle w:val="StrongEmphasis"/>
        </w:rPr>
        <w:t xml:space="preserve"> </w:t>
      </w:r>
      <w:r>
        <w:rPr/>
        <w:t>и членам их семей один раз в три года к месту использования ежегодного отпуска и обратно в пределах территории Российской Федерации любым видом транспорта (кроме такси), в том числе личным легковым.</w:t>
      </w:r>
    </w:p>
    <w:p>
      <w:pPr>
        <w:pStyle w:val="TextBody"/>
        <w:rPr/>
      </w:pPr>
      <w:r>
        <w:rPr/>
        <w:t>Правом на компенсацию расходов стоимости проезда к месту использования отпуска и обратно в пределах территории Российской Федерации за счет средств Организации Работники могут воспользоваться, начиная с третьего года работы (т.е. по истечении первых 24 месяцев работы). В дальнейшем у Работника возникает право на компенсацию расходов за четвертый, пятый и шестой годы непрерывной работы - начиная с четвертого года работы и т.д.</w:t>
      </w:r>
    </w:p>
    <w:p>
      <w:pPr>
        <w:pStyle w:val="TextBody"/>
        <w:rPr/>
      </w:pPr>
      <w:r>
        <w:rPr/>
        <w:t>Компенсация расходов является целевой выплатой. Средства, выплачиваемые в качестве компенсации расходов, не суммируются и не выплачиваются в случае, если Работник и члены его семьи своевременно не воспользовались своим правом на компенсацию.</w:t>
      </w:r>
    </w:p>
    <w:p>
      <w:pPr>
        <w:pStyle w:val="TextBody"/>
        <w:rPr/>
      </w:pPr>
      <w:r>
        <w:rPr/>
        <w:t>К членам семьи Работника, имеющим право на компенсацию расходов, относятся неработающие супруг (супруга), фактически проживающие с Работником, несовершеннолетние дети (в том числе усыновленные), нетрудоспособные совершеннолетние дети, находящиеся на его иждивении.</w:t>
      </w:r>
    </w:p>
    <w:p>
      <w:pPr>
        <w:pStyle w:val="TextBody"/>
        <w:rPr/>
      </w:pPr>
      <w:r>
        <w:rPr/>
        <w:t>Расходы, подлежащие компенсации, включают в себя оплату стоимости проезда к месту использования отпуска и обратно к месту жительства из расчета минимальной стоимости билета, действующей на соответствующем направлении: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следовании железнодорожным транспортом – не выше стоимости проезда в купейном вагоне;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следовании воздушным транспортом – не выше стоимости авиа перелета эконом классом;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следовании водным транспортом –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следовании автомобильным транспортом – в автомобильном транспорте общего пользования (кроме такси), при его отсутствии – в автобусах с мягкими откидными сидениями;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ind w:left="707" w:hanging="283"/>
        <w:rPr/>
      </w:pPr>
      <w:r>
        <w:rPr/>
        <w:t xml:space="preserve">при следовании Работника на личном легковом транспорте, в случае отсутствия на части маршрута автомобильной дороги – не выше стоимости одного места для легковой автомашины на железнодорожной платформе (пароме) или стоимости авиа перелета одного человека на соответствующем участке маршрута. </w:t>
      </w:r>
    </w:p>
    <w:p>
      <w:pPr>
        <w:pStyle w:val="TextBody"/>
        <w:rPr/>
      </w:pPr>
      <w:r>
        <w:rPr/>
        <w:t>Компенсация расходов производится исходя из примерной стоимости проезда на основании представленного Работником заявления перед отъездом в отпуск.</w:t>
      </w:r>
    </w:p>
    <w:p>
      <w:pPr>
        <w:pStyle w:val="TextBody"/>
        <w:rPr/>
      </w:pPr>
      <w:r>
        <w:rPr/>
        <w:t>Оплата проезда в отпуск и обратно членам семьи производится независимо от времени использования и места проведения отпуска Работника и членов его семьи в одном календарном году.</w:t>
      </w:r>
    </w:p>
    <w:p>
      <w:pPr>
        <w:pStyle w:val="TextBody"/>
        <w:rPr/>
      </w:pPr>
      <w:r>
        <w:rPr/>
        <w:t>В случае проведения отпуска в нескольких местах оплата проезда в отпуск и обратно Работнику и членам его семьи производится до одного выбранного Работником места проведения отпуска по кратчайшему пути независимо от времени остановок в пути в пунктах по пути следования.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порядок и условия реализации указанных социальных гарантий и иным категориям Работников.</w:t>
      </w:r>
    </w:p>
    <w:p>
      <w:pPr>
        <w:pStyle w:val="TextBody"/>
        <w:rPr/>
      </w:pPr>
      <w:r>
        <w:rPr/>
        <w:t>Конкретный размер и порядок выплаты компенсаций по транспортным расходам, а также порядок определения предоставления проезда оговаривается в коллективных договорах, соглашениях. При этом Работодатель обеспечивает выдачу аванса не менее чем за 30 дней до начала отпуска для приобретения билета по наименьшей стоимости проезда.</w:t>
      </w:r>
    </w:p>
    <w:p>
      <w:pPr>
        <w:pStyle w:val="TextBody"/>
        <w:rPr/>
      </w:pPr>
      <w:r>
        <w:rPr/>
        <w:t>Компенсация расходов Работникам предоставляется только по основному месту работы, совместителям данная льгота не предоставляется.</w:t>
      </w:r>
    </w:p>
    <w:p>
      <w:pPr>
        <w:pStyle w:val="TextBody"/>
        <w:rPr/>
      </w:pPr>
      <w:r>
        <w:rPr/>
        <w:t>5.12. Работникам, уполномочившим Профсоюз представлять их интересы в установленном порядке, переселяющимся из районов Крайнего Севера и приравненных к ним местностей к новому месту жительства, Работодатель оплачивает стоимость проезда Работника и членов его семьи, а также провоз багажа.</w:t>
      </w:r>
    </w:p>
    <w:p>
      <w:pPr>
        <w:pStyle w:val="TextBody"/>
        <w:rPr/>
      </w:pPr>
      <w:r>
        <w:rPr/>
        <w:t>Оплата производится в случае прекращения трудовых отношений с Работодателем в связи с расторжением трудового договора по следующим основаниям: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собственному желанию Работника, имеющего стаж работы в Организации не менее 3 лет;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ind w:left="707" w:hanging="283"/>
        <w:rPr/>
      </w:pPr>
      <w:r>
        <w:rPr/>
        <w:t xml:space="preserve">по другим основаниям (кроме увольнения за виновные действия) без учета стажа работы. </w:t>
      </w:r>
    </w:p>
    <w:p>
      <w:pPr>
        <w:pStyle w:val="TextBody"/>
        <w:rPr/>
      </w:pPr>
      <w:r>
        <w:rPr/>
        <w:t>Конкретный размер и порядок оплаты стоимости проезда и провоза багажа Работникам оговаривается в коллективном договоре, соглашении и (или) локальном нормативном акте, принятом по согласованию с соответствующим органом Профсоюза.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порядок и условия реализации указанных социальных гарантий и иным категориям Работников.</w:t>
      </w:r>
    </w:p>
    <w:p>
      <w:pPr>
        <w:pStyle w:val="TextBody"/>
        <w:rPr/>
      </w:pPr>
      <w:r>
        <w:rPr/>
        <w:t>5.13. В случае временной нетрудоспособности Работника Работодатель производит оплату за период и в порядке, установленном действующим законодательством Российской Федерации.</w:t>
      </w:r>
    </w:p>
    <w:p>
      <w:pPr>
        <w:pStyle w:val="TextBody"/>
        <w:rPr/>
      </w:pPr>
      <w:r>
        <w:rPr/>
        <w:t>5.14. В соглашениях, коллективных договорах могут предусматриваться положения о выделении Организациями средств на обеспечение социальной поддержки Работников, уволенных из этих Организаций в связи с сокращением численности или штата работников и состоящим на учёте в службе занятости; пенсионеров; инвалидов; членов семей погибших или умерших работников.</w:t>
      </w:r>
    </w:p>
    <w:p>
      <w:pPr>
        <w:pStyle w:val="TextBody"/>
        <w:rPr/>
      </w:pPr>
      <w:r>
        <w:rPr/>
        <w:t>5.15. Среднемесячный заработок для выплаты единовременных пособий, вознаграждений и компенсаций, установленных Соглашением, исчисляется в соответствии с порядком, оговоренным в коллективном договоре, соглашении или локальном нормативном акте, принятом по согласованию с соответствующим органом Профсоюза.</w:t>
      </w:r>
    </w:p>
    <w:p>
      <w:pPr>
        <w:pStyle w:val="TextBody"/>
        <w:jc w:val="center"/>
        <w:rPr/>
      </w:pPr>
      <w:r>
        <w:rPr>
          <w:rStyle w:val="StrongEmphasis"/>
          <w:i/>
        </w:rPr>
        <w:t>ЗАЩИТА ИНТЕРЕСОВ ВЫСВОБОЖДАЕМЫХ РАБОТНИКОВ ПРИ ЛИКВИДАЦИИ ОРГАНИЗАЦИИ, СОКРАЩЕНИИ ЧИСЛЕННОСТИ ИЛИ ШТАТА РАБОТНИКОВ</w:t>
      </w:r>
    </w:p>
    <w:p>
      <w:pPr>
        <w:pStyle w:val="TextBody"/>
        <w:rPr/>
      </w:pPr>
      <w:r>
        <w:rPr/>
        <w:t>5.16. Работодатели считают целесообразным разрабатывать совместно с соответствующими органами Профсоюза программы обеспечения занятости и меры по социальной защите Работников, увольняемых в связи с сокращением численности или штата работников, ликвидацией Организации, с необходимым финансированием мероприятий по переобучению, переподготовке Работников и созданию новых рабочих мест.</w:t>
      </w:r>
    </w:p>
    <w:p>
      <w:pPr>
        <w:pStyle w:val="TextBody"/>
        <w:rPr/>
      </w:pPr>
      <w:r>
        <w:rPr/>
        <w:t>5.17. Работодатели обеспечивают соблюдение норм действующего законодательства Российской Федерации по своевременному извещению Работников, соответствующих органов Профсоюза и служб занятости о предстоящем высвобождении Работников из Организаций с представлением необходимых документов.</w:t>
      </w:r>
    </w:p>
    <w:p>
      <w:pPr>
        <w:pStyle w:val="TextBody"/>
        <w:rPr/>
      </w:pPr>
      <w:r>
        <w:rPr/>
        <w:t>Если иное не предусмотрено соглашениями, предельными критериями массового увольнения работников по инициативе Работодателя считаются следующие: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ind w:left="707" w:hanging="283"/>
        <w:rPr/>
      </w:pPr>
      <w:r>
        <w:rPr/>
        <w:t xml:space="preserve">для Организаций со списочной численностью работников до 1000 человек включительно: </w:t>
      </w:r>
    </w:p>
    <w:tbl>
      <w:tblPr>
        <w:tblW w:w="6502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811"/>
        <w:gridCol w:w="872"/>
        <w:gridCol w:w="902"/>
        <w:gridCol w:w="917"/>
      </w:tblGrid>
      <w:tr>
        <w:trPr/>
        <w:tc>
          <w:tcPr>
            <w:tcW w:w="38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Списочная численность работников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 дней</w:t>
            </w:r>
          </w:p>
        </w:tc>
        <w:tc>
          <w:tcPr>
            <w:tcW w:w="9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60 дней</w:t>
            </w:r>
          </w:p>
        </w:tc>
        <w:tc>
          <w:tcPr>
            <w:tcW w:w="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90 дней</w:t>
            </w:r>
          </w:p>
        </w:tc>
      </w:tr>
      <w:tr>
        <w:trPr/>
        <w:tc>
          <w:tcPr>
            <w:tcW w:w="381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1-200 чел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 чел.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60 чел.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120 чел.</w:t>
            </w:r>
          </w:p>
        </w:tc>
      </w:tr>
      <w:tr>
        <w:trPr/>
        <w:tc>
          <w:tcPr>
            <w:tcW w:w="381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201-500 чел.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40 чел.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80 чел.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160 чел.</w:t>
            </w:r>
          </w:p>
        </w:tc>
      </w:tr>
      <w:tr>
        <w:trPr/>
        <w:tc>
          <w:tcPr>
            <w:tcW w:w="381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501-1000 чел.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50 чел.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100 чел.</w:t>
            </w:r>
          </w:p>
        </w:tc>
        <w:tc>
          <w:tcPr>
            <w:tcW w:w="9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200 чел.</w:t>
            </w:r>
          </w:p>
        </w:tc>
      </w:tr>
    </w:tbl>
    <w:p>
      <w:pPr>
        <w:pStyle w:val="TextBody"/>
        <w:numPr>
          <w:ilvl w:val="0"/>
          <w:numId w:val="29"/>
        </w:numPr>
        <w:tabs>
          <w:tab w:val="left" w:pos="0" w:leader="none"/>
        </w:tabs>
        <w:ind w:left="707" w:hanging="283"/>
        <w:rPr/>
      </w:pPr>
      <w:r>
        <w:rPr/>
        <w:t xml:space="preserve">для Организаций со списочной численностью работников свыше 1000 человек: </w:t>
      </w:r>
    </w:p>
    <w:tbl>
      <w:tblPr>
        <w:tblW w:w="6562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811"/>
        <w:gridCol w:w="872"/>
        <w:gridCol w:w="872"/>
        <w:gridCol w:w="1007"/>
      </w:tblGrid>
      <w:tr>
        <w:trPr/>
        <w:tc>
          <w:tcPr>
            <w:tcW w:w="38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Списочная численность работников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 дней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90 дней</w:t>
            </w:r>
          </w:p>
        </w:tc>
        <w:tc>
          <w:tcPr>
            <w:tcW w:w="10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180 дней</w:t>
            </w:r>
          </w:p>
        </w:tc>
      </w:tr>
      <w:tr>
        <w:trPr/>
        <w:tc>
          <w:tcPr>
            <w:tcW w:w="381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1001 и более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5%</w:t>
            </w:r>
          </w:p>
        </w:tc>
        <w:tc>
          <w:tcPr>
            <w:tcW w:w="8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10%</w:t>
            </w:r>
          </w:p>
        </w:tc>
        <w:tc>
          <w:tcPr>
            <w:tcW w:w="10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15%</w:t>
            </w:r>
          </w:p>
        </w:tc>
      </w:tr>
    </w:tbl>
    <w:p>
      <w:pPr>
        <w:pStyle w:val="TextBody"/>
        <w:rPr/>
      </w:pPr>
      <w:r>
        <w:rPr>
          <w:rStyle w:val="StrongEmphasis"/>
          <w:u w:val="single"/>
        </w:rPr>
        <w:t>Гарантии и компенсации высвобождаемым работникам</w:t>
      </w:r>
    </w:p>
    <w:p>
      <w:pPr>
        <w:pStyle w:val="TextBody"/>
        <w:rPr/>
      </w:pPr>
      <w:r>
        <w:rPr/>
        <w:t>5.18. Предоставление предполагаемому к увольнению Работнику времени для поиска работы на условиях и в порядке, оговоренных в коллективных договорах, соглашениях.</w:t>
      </w:r>
    </w:p>
    <w:p>
      <w:pPr>
        <w:pStyle w:val="TextBody"/>
        <w:rPr/>
      </w:pPr>
      <w:r>
        <w:rPr/>
        <w:t>5.19. Предоставление Работникам</w:t>
      </w:r>
      <w:r>
        <w:rPr>
          <w:rStyle w:val="StrongEmphasis"/>
        </w:rPr>
        <w:t>,</w:t>
      </w:r>
      <w:r>
        <w:rPr/>
        <w:t xml:space="preserve"> уволенным из Организации, преимущественного права приема на работу в Организацию в течение 6 месяцев с момента увольнения (при наличии вакансий с учетом их квалификации и компетенции).</w:t>
      </w:r>
    </w:p>
    <w:p>
      <w:pPr>
        <w:pStyle w:val="TextBody"/>
        <w:rPr/>
      </w:pPr>
      <w:r>
        <w:rPr/>
        <w:t>5.20. Выплата увольняемым Работникам выходного пособия в размере среднего месячного заработка, а также сохранение среднего месячного заработка на период трудоустройства согласно действующему законодательству Российской Федерации.</w:t>
      </w:r>
    </w:p>
    <w:p>
      <w:pPr>
        <w:pStyle w:val="TextBody"/>
        <w:rPr/>
      </w:pPr>
      <w:r>
        <w:rPr/>
        <w:t>5.21. Выплата Работникам предпенсионного возраста (за два года до выхода на пенсию в соответствии с действующим законодательством Российской Федерации), уполномочившим Профсоюз представлять их интересы в установленном порядке, увольняемым из Организации в связи с ее ликвидацией, сокращением численности или штата работников (имеющим на день увольнения стаж работы в угольной промышленности Российской Федерации не менее 10 лет с учетом стажа работы в угольной промышленности СССР), единовременного вознаграждения в размере 15% среднемесячного заработка в соответствии с пунктом 5.3. Соглашения.</w:t>
      </w:r>
    </w:p>
    <w:p>
      <w:pPr>
        <w:pStyle w:val="TextBody"/>
        <w:rPr/>
      </w:pPr>
      <w:r>
        <w:rPr/>
        <w:t>Конкретный порядок обеспечения выплаты вознаграждения Работникам Организации определяется в коллективном договоре.</w:t>
      </w:r>
    </w:p>
    <w:p>
      <w:pPr>
        <w:pStyle w:val="TextBody"/>
        <w:rPr/>
      </w:pPr>
      <w:r>
        <w:rPr/>
        <w:t>Локальным нормативным актом, принятым по согласованию с соответствующим органом Профсоюза, может быть предусмотрена выплата данного вознаграждения как непосредственно Работодателем, так и через негосударственные пенсионные фонды и (или) страховые компании.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порядок и условия реализации указанных социальных гарантий и иным категориям Работников.</w:t>
      </w:r>
    </w:p>
    <w:p>
      <w:pPr>
        <w:pStyle w:val="TextBody"/>
        <w:rPr/>
      </w:pPr>
      <w:r>
        <w:rPr/>
        <w:t>5.22. При принятии Работодателем решения о прекращении в Организации производства работ с выводом их в аутсорсинг Стороны обязуются проводить предварительные совместные консультации Сторон с предполагаемым аутсорсером об уровне оплаты труда и социальных гарантиях Работников.</w:t>
      </w:r>
    </w:p>
    <w:p>
      <w:pPr>
        <w:pStyle w:val="TextBody"/>
        <w:rPr/>
      </w:pPr>
      <w:r>
        <w:rPr/>
        <w:t>5.23. В коллективных договорах, соглашениях могут предусматриваться дополнительные меры социальной защиты высвобождаемых Работников.</w:t>
      </w:r>
    </w:p>
    <w:p>
      <w:pPr>
        <w:pStyle w:val="TextBody"/>
        <w:jc w:val="center"/>
        <w:rPr/>
      </w:pPr>
      <w:r>
        <w:rPr>
          <w:rStyle w:val="StrongEmphasis"/>
          <w:u w:val="single"/>
        </w:rPr>
        <w:t>Гарантии отдельным категориям работников по их оставлению на работе</w:t>
      </w:r>
    </w:p>
    <w:p>
      <w:pPr>
        <w:pStyle w:val="TextBody"/>
        <w:rPr/>
      </w:pPr>
      <w:r>
        <w:rPr/>
        <w:t>5.24. В течение одного года из Организации в связи с сокращением численности или штата работников может быть уволен только один из супругов.</w:t>
      </w:r>
    </w:p>
    <w:p>
      <w:pPr>
        <w:pStyle w:val="TextBody"/>
        <w:rPr/>
      </w:pPr>
      <w:r>
        <w:rPr/>
        <w:t>5.25. Помимо категорий работников, предусмотренных действующим законодательством Российской Федерации, предпочтение в оставлении на работе отдается: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лицам предпенсионного возраста (за два года до пенсии);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одиноким матерям (отцам), имеющим детей до 16-летнего возраста (ребенка-инвалида до 18 лет), другим лицам, воспитывающим указанных детей без матери (отца);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ind w:left="707" w:hanging="283"/>
        <w:rPr/>
      </w:pPr>
      <w:r>
        <w:rPr/>
        <w:t xml:space="preserve">другим категориям, определяемым коллективными договорами, соглашениями. </w:t>
      </w:r>
    </w:p>
    <w:p>
      <w:pPr>
        <w:pStyle w:val="TextBody"/>
        <w:jc w:val="center"/>
        <w:rPr/>
      </w:pPr>
      <w:r>
        <w:rPr>
          <w:rStyle w:val="StrongEmphasis"/>
          <w:i/>
        </w:rPr>
        <w:t>ЖИЛИЩНАЯ ПОЛИТИКА</w:t>
      </w:r>
    </w:p>
    <w:p>
      <w:pPr>
        <w:pStyle w:val="TextBody"/>
        <w:rPr/>
      </w:pPr>
      <w:r>
        <w:rPr/>
        <w:t>5.26. Совместно с соответствующими органами Профсоюза Работодатели считают целесообразным разрабатывать и реализовывать программы улучшения жилищных условий Работников Организаций.</w:t>
      </w:r>
    </w:p>
    <w:p>
      <w:pPr>
        <w:pStyle w:val="TextBody"/>
        <w:jc w:val="center"/>
        <w:rPr/>
      </w:pPr>
      <w:r>
        <w:rPr>
          <w:rStyle w:val="StrongEmphasis"/>
          <w:i/>
        </w:rPr>
        <w:t>ОБЕСПЕЧЕНИЕ ТОПЛИВОМ НА БЫТОВЫЕ НУЖДЫ</w:t>
      </w:r>
    </w:p>
    <w:p>
      <w:pPr>
        <w:pStyle w:val="TextBody"/>
        <w:rPr/>
      </w:pPr>
      <w:r>
        <w:rPr/>
        <w:t>5.27. Организации: по добыче и переработке угля; технологически связанные и обеспечивающие добычу, переработку и транспортировку угля, предоставляют бесплатный пайковый уголь следующим категориям лиц, проживающих и зарегистрированных по месту жительства в домах с печным отоплением или в домах, кухни в которых оборудованы очагами, растапливаемыми углем:</w:t>
      </w:r>
    </w:p>
    <w:p>
      <w:pPr>
        <w:pStyle w:val="TextBody"/>
        <w:rPr/>
      </w:pPr>
      <w:r>
        <w:rPr/>
        <w:t>Работникам этих Организаций;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пенсионерам, пенсии которым назначены в связи с работой в этих Организациях;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инвалидам труда, инвалидам по общему заболеванию, если они пользовались правом получения пайкового угля до наступления инвалидности, получившим инвалидность во время работы в Организации;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семьям погибших (умерших) работников этих Организаций, если проживающие совместно с ними жена (муж), родители, дети и другие нетрудоспособные члены семьи получают пенсию по случаю потери кормильца;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ind w:left="707" w:hanging="283"/>
        <w:rPr/>
      </w:pPr>
      <w:r>
        <w:rPr/>
        <w:t>вдовам (вдовцам) Работников, уволенных из Организации по состоянию здоровья, погибших (умерших) на производстве, ушедших на пенсию из Организации</w:t>
      </w:r>
      <w:r>
        <w:rPr>
          <w:rStyle w:val="StrongEmphasis"/>
        </w:rPr>
        <w:t>.</w:t>
      </w:r>
      <w:r>
        <w:rPr/>
        <w:t xml:space="preserve"> </w:t>
      </w:r>
    </w:p>
    <w:p>
      <w:pPr>
        <w:pStyle w:val="TextBody"/>
        <w:rPr/>
      </w:pPr>
      <w:r>
        <w:rPr/>
        <w:t>Условия подвоза, нормы (не менее норм, определенных Правительством Российской Федерации) и порядок предоставления бесплатного топлива на бытовые нужды оговариваются в коллективных договорах, соглашениях.</w:t>
      </w:r>
    </w:p>
    <w:p>
      <w:pPr>
        <w:pStyle w:val="TextBody"/>
        <w:rPr/>
      </w:pPr>
      <w:r>
        <w:rPr/>
        <w:t>Обязательства Работодателей по обеспечению бесплатным пайковым углем не распространяются на категории лиц, которые в соответствии с действующим законодательством Российской Федерации должны получать пайковый уголь за счет средств федерального бюджета.</w:t>
      </w:r>
    </w:p>
    <w:p>
      <w:pPr>
        <w:pStyle w:val="TextBody"/>
        <w:rPr/>
      </w:pPr>
      <w:r>
        <w:rPr/>
        <w:t>5.28. Организации по добыче и переработке угля; технологически связанные и обеспечивающие добычу, переработку и транспортировку угля, частично компенсируют расходы по оплате энергетических ресурсов (отопление) в стоимости коммунальных услуг независимо от ведомственной принадлежности жилого фонда в размерах, не превышающих размеры компенсации согласно пункту 5.27 Соглашения, и на условиях, установленных в коллективных договорах, соглашениях или локальных нормативных актах, принятых по согласованию с соответствующим органом Профсоюза, следующим категориям лиц, зарегистрированным по месту жительства и проживающим в благоустроенном жилье в городских и сельских поселениях в угледобывающих регионах:</w:t>
      </w:r>
    </w:p>
    <w:p>
      <w:pPr>
        <w:pStyle w:val="TextBody"/>
        <w:rPr/>
      </w:pPr>
      <w:r>
        <w:rPr/>
        <w:t>Работникам этих Организаций, уполномочившим Профсоюз представлять их интересы в установленном порядке;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неработающим пенсионерам, уволенным из Организаций в связи с выходом на пенсию, пенсии которым назначены в связи с работой в Организации, уполномочившим Профсоюз представлять их интересы в установленном порядке;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неработающим инвалидам труда, инвалидам по общему заболеванию, получившим инвалидность во время работы в Организации, уполномочившим Профсоюз представлять их интересы в установленном порядке;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ind w:left="707" w:hanging="283"/>
        <w:rPr/>
      </w:pPr>
      <w:r>
        <w:rPr/>
        <w:t xml:space="preserve">семьям Работников, погибших (умерших) во время работы в Организации, если проживающие совместно с ними супруга (супруг), родители, дети и (или) другие нетрудоспособные члены семьи получают пенсии по случаю потери кормильца. </w:t>
      </w:r>
    </w:p>
    <w:p>
      <w:pPr>
        <w:pStyle w:val="TextBody"/>
        <w:rPr/>
      </w:pPr>
      <w:r>
        <w:rPr/>
        <w:t>В случае использования для отопления в домах частного сектора альтернативных видов топлива (газ, мазут, дизтопливо) Работодатель частично компенсирует лицам, имеющим право на ее получение, затраты на отопление в соответствии с тепловым эквивалентом пайкового угля, в пределах нормы, установленной коллективным договором, соглашением.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обеспечение социальной гарантии, установленной настоящим пунктом, иным Работникам.</w:t>
      </w:r>
    </w:p>
    <w:p>
      <w:pPr>
        <w:pStyle w:val="TextBody"/>
        <w:rPr/>
      </w:pPr>
      <w:r>
        <w:rPr/>
        <w:t>Конкретный порядок предоставления компенсации расходов на отопление во исполнение настоящего пункта категориям лиц, зарегистрированным по месту жительства, и, проживающим в благоустроенном жилье в городских и сельских поселениях в угледобывающих регионах, определяется в коллективном договоре.</w:t>
      </w:r>
    </w:p>
    <w:p>
      <w:pPr>
        <w:pStyle w:val="TextBody"/>
        <w:jc w:val="center"/>
        <w:rPr/>
      </w:pPr>
      <w:r>
        <w:rPr>
          <w:rStyle w:val="StrongEmphasis"/>
          <w:i/>
        </w:rPr>
        <w:t>ОЗДОРОВИТЕЛЬНЫЕ И ПРАЗДНИЧНЫЕ МЕРОПРИЯТИЯ</w:t>
      </w:r>
    </w:p>
    <w:p>
      <w:pPr>
        <w:pStyle w:val="TextBody"/>
        <w:rPr/>
      </w:pPr>
      <w:r>
        <w:rPr/>
        <w:t>5.29. Стороны считают необходимым в целях сохранения и укрепления физического и психологического здоровья каждого Работника в Организации разработать и реализовать программы, предусматривающие: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выделение денежных средств для приобретения путевок на санаторно-курортное лечение, оздоровление;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выделение денежных средств для оздоровления неработающих пенсионеров, ветеранов труда;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выделение денежных средств для оздоровления детей Работников Организации, детей Работников, погибших или получивших инвалидность на производстве;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выделение денежных средств на проведение новогодних праздников, профессионального праздника «День шахтера»;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ind w:left="707" w:hanging="283"/>
        <w:rPr/>
      </w:pPr>
      <w:r>
        <w:rPr/>
        <w:t xml:space="preserve">выделение денежных средств на культурно-массовую и физкультурно-оздоровительную работу. </w:t>
      </w:r>
    </w:p>
    <w:p>
      <w:pPr>
        <w:pStyle w:val="TextBody"/>
        <w:rPr/>
      </w:pPr>
      <w:r>
        <w:rPr/>
        <w:t xml:space="preserve">Порядок реализации настоящего пункта оговаривается в коллективном договоре, соглашении. </w:t>
      </w:r>
    </w:p>
    <w:p>
      <w:pPr>
        <w:pStyle w:val="TextBody"/>
        <w:jc w:val="center"/>
        <w:rPr/>
      </w:pPr>
      <w:r>
        <w:rPr>
          <w:rStyle w:val="StrongEmphasis"/>
          <w:i/>
        </w:rPr>
        <w:t>МОЛОДЕЖНАЯ ПОЛИТИКА</w:t>
      </w:r>
    </w:p>
    <w:p>
      <w:pPr>
        <w:pStyle w:val="TextBody"/>
        <w:rPr/>
      </w:pPr>
      <w:r>
        <w:rPr/>
        <w:t>5.30. Стороны</w:t>
      </w:r>
      <w:r>
        <w:rPr>
          <w:rStyle w:val="StrongEmphasis"/>
        </w:rPr>
        <w:t xml:space="preserve"> </w:t>
      </w:r>
      <w:r>
        <w:rPr/>
        <w:t>считают</w:t>
      </w:r>
      <w:r>
        <w:rPr>
          <w:rStyle w:val="StrongEmphasis"/>
        </w:rPr>
        <w:t xml:space="preserve"> </w:t>
      </w:r>
      <w:r>
        <w:rPr/>
        <w:t>приоритетным направлением совместную деятельность по закреплению молодых Работников в Организациях. К молодежи относятся Работники в возрасте до 30 лет.</w:t>
      </w:r>
    </w:p>
    <w:p>
      <w:pPr>
        <w:pStyle w:val="TextBody"/>
        <w:rPr/>
      </w:pPr>
      <w:r>
        <w:rPr/>
        <w:t>В целях усиления социальной защищенности молодых Работников в Организации: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коллективных договорах, соглашениях вносится соответствующий раздел по молодежной политике;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предусматривается система повышенных гарантий и компенсаций сверх установленных действующим законодательством Российской Федерации;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создаются Советы (комиссии) по работе с молодежью;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реализовываются комплексные программы работы с молодежью;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обеспечивается квотирование рабочих мест для лиц, окончивших общеобразовательные и специальные учебные учреждения начального, среднего и высшего профессионального образования;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работодателем обеспечивается прием на работу в Организацию Работников, призванных на военную службу из Организации и возвратившихся в течение трех месяцев после увольнения с военной службы в запас, не считая времени переезда;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создаются условия для сочетания трудовых обязанностей молодых Работников с возможностью продолжения образования, повышения квалификации и профессионального развития;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ind w:left="707" w:hanging="283"/>
        <w:rPr/>
      </w:pPr>
      <w:r>
        <w:rPr/>
        <w:t>предоставляются льготы молодым Работникам для обучения в образовательных учреждениях высшего и среднего профессионального образования в соответствии с действующим законодательством Российской Федерации, а также предоставляются другие гарантии, установленные коллективным договором, соглашением (ежемесячная доплата к стипендии студентам вузов, техникумов и учащимся профтехучилищ, направленных на учебу Работодателем, в зависимости от успеваемости и т.п.).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>VI. ПРАВА И ГАРАНТИИ ДЕЯТЕЛЬНОСТИ ПРОФСОЮЗА</w:t>
      </w:r>
    </w:p>
    <w:p>
      <w:pPr>
        <w:pStyle w:val="TextBody"/>
        <w:rPr/>
      </w:pPr>
      <w:r>
        <w:rPr/>
        <w:t>6.1. Права и гарантии деятельности Профсоюза и его органов определяются Конституцией Российской Федерации, Трудовым кодексом Российской Федерации, Федеральным законом «О профессиональных союзах, их правах и гарантиях деятельности» от 12 января 1996 года № 10-ФЗ, а также действующим законодательством Российской Федерации и законодательством субъектов Российской Федерации.</w:t>
      </w:r>
    </w:p>
    <w:p>
      <w:pPr>
        <w:pStyle w:val="TextBody"/>
        <w:rPr/>
      </w:pPr>
      <w:r>
        <w:rPr/>
        <w:t>6.2. Работодатель создает нормальные условия для осуществления деятельности Профсоюза, для чего: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предоставляет соответствующим органам Профсоюза в соответствии с коллективными договорами, соглашениями в бесплатное пользование необходимые для их деятельности: оборудование; транспортные средства; средства связи; помещения с отоплением, освещением и уборкой как для работы самого органа Профсоюза, так и для проведения собраний (конференций);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ind w:left="707" w:hanging="283"/>
        <w:rPr/>
      </w:pPr>
      <w:r>
        <w:rPr/>
        <w:t xml:space="preserve">может передавать в бесплатное пользование соответствующим органам Профсоюза находящиеся на балансе Организации либо арендуемые ею здания, сооружения, помещения и другие объекты, а также базы отдыха, спортивные и оздоровительные центры, необходимые для организации отдыха, ведения культурно-просветительной, физкультурно-оздоровительной работы с Работниками и членами их семей. При этом хозяйственное содержание, ремонт, отопление, освещение, уборка, охрана, а также оборудование указанных объектов осуществляются Организацией, если иное не предусмотрено коллективным договором, соглашением. </w:t>
      </w:r>
    </w:p>
    <w:p>
      <w:pPr>
        <w:pStyle w:val="TextBody"/>
        <w:rPr/>
      </w:pPr>
      <w:r>
        <w:rPr/>
        <w:t>Перечень объектов и размеры отчислений соответствующим органам Профсоюза средств на проведение ими социально-культурной и иной работы в Организациях определяются в порядке и на условиях, установленных действующим законодательством Российской Федерации, законодательством субъектов Российской Федерации, коллективными договорами, соглашениями;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наличии письменных заявлений Работников, являющихся членами Профсоюза, ежемесячно в сроки выплаты заработной платы бесплатно перечисляет на счет соответствующего органа Профсоюза членские профсоюзные взносы, удержанные из заработной платы Работников, в соответствии с коллективным договором, соглашением. Работодатель не вправе задерживать перечисление указанных средств;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наличии письменных заявлений Работников, не являющихся членами Профсоюза, ежемесячно перечисляет на счета соответствующих органов Профсоюза денежные средства, удержанные из заработной платы указанных Работников, на условиях и в порядке, установленных коллективными договорами, соглашениями;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обязан по требованию соответствующего органа Профсоюза расторгнуть трудовой договор с должностным лицом в соответствии с Трудовым кодексом Российской Федерации, если оно нарушает действующее законодательство Российской Федерации о профсоюзах, не выполняет своих обязательств по Соглашению, коллективному договору, соглашению;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ind w:left="707" w:hanging="283"/>
        <w:rPr/>
      </w:pPr>
      <w:r>
        <w:rPr/>
        <w:t xml:space="preserve">в установленном коллективным договором, соглашением порядке за счет средств Организации может возмещать соответствующему органу Профсоюза часть его затрат, связанных с обучением профсоюзных кадров, информационной деятельностью, с оплатой труда работников профсоюзных комитетов, работников объектов культуры, спорта, детских и оздоровительных учреждений, находящихся на балансе соответствующей организации Профсоюза. </w:t>
      </w:r>
    </w:p>
    <w:p>
      <w:pPr>
        <w:pStyle w:val="TextBody"/>
        <w:rPr/>
      </w:pPr>
      <w:r>
        <w:rPr/>
        <w:t>6.3. Право Профсоюза на представительство: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представители соответствующих органов Профсоюза вправе участвовать в рассмотрении Работодателями, их объединениями (союзами, ассоциациями) своих предложений, а также вопросов, затрагивающих социально-трудовые права и интересы членов Профсоюза;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ind w:left="707" w:hanging="283"/>
        <w:rPr/>
      </w:pPr>
      <w:r>
        <w:rPr/>
        <w:t xml:space="preserve">представители органов Профсоюза вправе беспрепятственно посещать Организации и рабочие места, где работают члены Профсоюза, для реализации уставных задач и законодательно предоставленных прав. </w:t>
      </w:r>
    </w:p>
    <w:p>
      <w:pPr>
        <w:pStyle w:val="TextBody"/>
        <w:rPr/>
      </w:pPr>
      <w:r>
        <w:rPr/>
        <w:t>6.4. Гарантии Работникам, входящим в состав органов Профсоюза и не освобожденным от основной работы: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работники, входящие в состав выборных коллегиальных органов Профсоюза и не освобожденные от основной работы, не могут быть подвергнуты дисциплинарному взысканию, переведены на другую работу по инициативе Работодателя без предварительного согласия соответствующего органа Профсоюза;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члены Профсоюза, не освобожденные от основной работы, освобождаются от нее с сохранением среднего заработка по месту работы для участия в качестве делегатов съездов, конференций, созываемых органами Профсоюза, и в работе их выборных коллегиальных органов, а также на время их краткосрочной профсоюзной учебы. Условия освобождения от работы определяются в коллективных договорах, соглашениях;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членам комиссий, действующих в Организации (КТС, по охране труда и экологии, по социальному страхованию и др.), предоставляется время для участия в работе комиссий с сохранением среднего заработка на условиях, оговоренных в коллективных договорах, соглашениях;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ind w:left="707" w:hanging="283"/>
        <w:rPr/>
      </w:pPr>
      <w:r>
        <w:rPr/>
        <w:t xml:space="preserve">работники, избранные (делегированные) в состав совместных комиссий и не освобожденные от производственной работы, не могут быть переведены на другую работу, уволены, подвергнуты дисциплинарному взысканию без согласия органа, их избравшего. </w:t>
      </w:r>
    </w:p>
    <w:p>
      <w:pPr>
        <w:pStyle w:val="TextBody"/>
        <w:rPr/>
      </w:pPr>
      <w:r>
        <w:rPr/>
        <w:t>6.5. Профсоюзным работникам, освобожденным от работы в Организациях вследствие избрания (делегирования) на выборные должности в соответствующие органы Профсоюза, предоставляется после окончания срока их полномочий прежняя работа (должность), а при ее отсутствии - другая равноценная работа (должность) в той же или, с согласия Работника, в другой организации.</w:t>
      </w:r>
    </w:p>
    <w:p>
      <w:pPr>
        <w:pStyle w:val="TextBody"/>
        <w:rPr/>
      </w:pPr>
      <w:r>
        <w:rPr/>
        <w:t>6.6. За освобожденными выборными и наемными работниками соответствующего органа Профсоюза (первичных и территориальных – в соответствии с нормативами численности, установленными Профсоюзом) сохраняются все социально-трудовые права и гарантии, действующие в Организации, за счет средств Организации.</w:t>
      </w:r>
    </w:p>
    <w:p>
      <w:pPr>
        <w:pStyle w:val="TextBody"/>
        <w:rPr/>
      </w:pPr>
      <w:r>
        <w:rPr/>
        <w:t>Данное положение оговаривается в коллективном договоре, соглашении.</w:t>
      </w:r>
    </w:p>
    <w:p>
      <w:pPr>
        <w:pStyle w:val="TextBody"/>
        <w:rPr/>
      </w:pPr>
      <w:r>
        <w:rPr/>
        <w:t>6.7. Расторжение трудового договора по инициативе Работодателя по пунктам 2, 3 или 5 части 1 статьи 81 Трудового кодекса Российской Федерации с руководителем соответствующего выборного органа Профсоюза и его заместителями, а также в течение двух лет после окончания срока их полномочий допускается только с предварительного согласия соответствующего вышестоящего органа Профсоюза.</w:t>
      </w:r>
    </w:p>
    <w:p>
      <w:pPr>
        <w:pStyle w:val="TextBody"/>
        <w:rPr/>
      </w:pPr>
      <w:r>
        <w:rPr/>
        <w:t>6.8. При ликвидации Организации Работодатель до момента принятия собственником решения о ликвидации Организации принимает в штат данной Организации освобожденных и наемных Работников соответствующей организации Профсоюза (в соответствии с нормативами численности, установленными Профсоюзом).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>VII. ЗАКЛЮЧИТЕЛЬНЫЕ ПОЛОЖЕНИЯ</w:t>
      </w:r>
    </w:p>
    <w:p>
      <w:pPr>
        <w:pStyle w:val="TextBody"/>
        <w:rPr/>
      </w:pPr>
      <w:r>
        <w:rPr/>
        <w:t>7.1. Изменения и дополнения в Соглашение, а также урегулирование разногласий, возникших в результате реализации Соглашения, производится в порядке, установленном действующим законодательством Российской Федерации.</w:t>
      </w:r>
    </w:p>
    <w:p>
      <w:pPr>
        <w:pStyle w:val="TextBody"/>
        <w:rPr/>
      </w:pPr>
      <w:r>
        <w:rPr/>
        <w:t>7.2. Текст Соглашения подлежит опубликованию.</w:t>
      </w:r>
    </w:p>
    <w:p>
      <w:pPr>
        <w:pStyle w:val="TextBody"/>
        <w:rPr/>
      </w:pPr>
      <w:r>
        <w:rPr/>
        <w:t>Контроль за выполнением Соглашения осуществляют Стороны, подписавшие его, соответствующие органы по труду.</w:t>
      </w:r>
    </w:p>
    <w:p>
      <w:pPr>
        <w:pStyle w:val="TextBody"/>
        <w:rPr/>
      </w:pPr>
      <w:r>
        <w:rPr/>
        <w:t>7.3. За неисполнение Соглашения Стороны несут ответственность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7.4. Ни одна из Сторон не вправе в течение срока действия Соглашения в одностороннем порядке прекратить исполнение принятых обязательств.</w:t>
      </w:r>
    </w:p>
    <w:p>
      <w:pPr>
        <w:pStyle w:val="TextBody"/>
        <w:rPr/>
      </w:pPr>
      <w:r>
        <w:rPr/>
        <w:t xml:space="preserve">7.5. Соглашение открыто для присоединения к нему работодателей и работников, изъявивших свое согласие на присоединение к нему. </w:t>
      </w:r>
    </w:p>
    <w:p>
      <w:pPr>
        <w:pStyle w:val="Heading5"/>
        <w:rPr/>
      </w:pPr>
      <w:r>
        <w:rPr/>
        <w:t xml:space="preserve">Председатель Российского независимого </w:t>
        <w:br/>
        <w:t xml:space="preserve">профсоюза работников угольной промышленности </w:t>
        <w:br/>
        <w:t>И.И. Мохначук</w:t>
      </w:r>
    </w:p>
    <w:p>
      <w:pPr>
        <w:pStyle w:val="Heading5"/>
        <w:rPr/>
      </w:pPr>
      <w:r>
        <w:rPr/>
        <w:t xml:space="preserve">Исполнительный директор </w:t>
        <w:br/>
        <w:t xml:space="preserve">Общероссийского отраслевого объединения </w:t>
        <w:br/>
        <w:t xml:space="preserve">работодателей угольной промышленности </w:t>
        <w:br/>
        <w:t>З.А. Нургалиев</w:t>
      </w:r>
    </w:p>
    <w:p>
      <w:pPr>
        <w:pStyle w:val="TextBody"/>
        <w:rPr/>
      </w:pPr>
      <w:r>
        <w:rPr/>
        <w:t>________________________________________________</w:t>
      </w:r>
    </w:p>
    <w:p>
      <w:pPr>
        <w:pStyle w:val="TextBody"/>
        <w:rPr/>
      </w:pPr>
      <w:r>
        <w:rPr>
          <w:position w:val="8"/>
          <w:sz w:val="19"/>
        </w:rPr>
        <w:t>1</w:t>
      </w:r>
      <w:r>
        <w:rPr/>
        <w:t xml:space="preserve"> Понятие «угольная промышленность» включает в себя организации: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добыче, переработке угля;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технологически связанные с организациями по добыче и переработке угля, осуществляющие свою деятельность на промышленных площадках угольных шахт, разрезов и обогатительных фабрик, выполняющие работы</w:t>
      </w:r>
      <w:r>
        <w:rPr>
          <w:rStyle w:val="StrongEmphasis"/>
        </w:rPr>
        <w:t xml:space="preserve"> </w:t>
      </w:r>
      <w:r>
        <w:rPr/>
        <w:t xml:space="preserve">в рамках производственного цикла по выпуску готовой продукции;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транспортировке горной массы в рамках производственного цикла по выпуску готовой продукции;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монтажу (демонтажу), ремонту горношахтного (горного) оборудования;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угольного (горного) машиностроения;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строительству шахт и разрезов;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угольные компании;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военизированные горноспасательные, аварийно-спасательные части (ВГСЧ);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ind w:left="707" w:hanging="283"/>
        <w:rPr/>
      </w:pPr>
      <w:r>
        <w:rPr/>
        <w:t xml:space="preserve">учебно-курсовые комбинаты, учебные пункты, готовящие кадры для угольной промышленности, угольного (горного) машиностроения и шахтного строительства. </w:t>
      </w:r>
    </w:p>
    <w:p>
      <w:pPr>
        <w:pStyle w:val="TextBody"/>
        <w:spacing w:before="0" w:after="283"/>
        <w:rPr/>
      </w:pPr>
      <w:r>
        <w:rPr>
          <w:position w:val="8"/>
          <w:sz w:val="19"/>
        </w:rPr>
        <w:t xml:space="preserve">2 </w:t>
      </w:r>
      <w:r>
        <w:rPr/>
        <w:t>В дальнейшем – «соглашения»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