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4 июля 2013 г.</w:t>
      </w:r>
    </w:p>
    <w:p>
      <w:pPr>
        <w:pStyle w:val="Heading2"/>
        <w:rPr/>
      </w:pPr>
      <w:r>
        <w:rPr/>
        <w:t>«Отраслевое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2013 - 2016 годы »</w:t>
      </w:r>
    </w:p>
    <w:p>
      <w:pPr>
        <w:pStyle w:val="TextBody"/>
        <w:rPr/>
      </w:pPr>
      <w:r>
        <w:rPr/>
        <w:t>(Зарегистрировано в Роструде 23 августа 2013 года, регистрационный номер 228/13-16)</w:t>
      </w:r>
    </w:p>
    <w:p>
      <w:pPr>
        <w:pStyle w:val="TextBody"/>
        <w:rPr/>
      </w:pPr>
      <w:r>
        <w:rPr>
          <w:rStyle w:val="StrongEmphasis"/>
        </w:rPr>
        <w:t>1. ОБЩИЕ ПОЛОЖЕНИЯ</w:t>
      </w:r>
    </w:p>
    <w:p>
      <w:pPr>
        <w:pStyle w:val="TextBody"/>
        <w:rPr/>
      </w:pPr>
      <w:r>
        <w:rPr/>
        <w:t>1.1. Настоящее 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2013-2016 годы (далее – Соглашение) - правовой акт, регулирующий социально-трудовые отношения, устанавливающий общие принципы регулирования связанных с ними экономических отношений, заключенный между полномочными представителями работников и работодателей на федеральном уровне социального партнерства по финансируемым из федерального бюджета подведомственным Росморречфлоту учреждениям в сфере внутреннего водного транспорта Российской Федерации и образовательным организациям в сфере образования Российской Федерации (далее - Учреждения)</w:t>
      </w:r>
      <w:r>
        <w:rPr>
          <w:i/>
        </w:rPr>
        <w:t>.</w:t>
      </w:r>
      <w:r>
        <w:rPr/>
        <w:t xml:space="preserve"> Соглашение устанавливает общие условия оплаты и охраны труда, режимы труда и отдыха, другие условия, а также трудовые гарантии, компенсации и льготы для работников Учреждений. Настоящее Соглашение разработано с учетом требований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2011-2013 годы в соответствии с законодательством.</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Учреждений состоящие в трудовых отношениях с работодателями (далее – работники), в лице их представителя - Профсоюза работников водного транспорта Российской Федерации (далее – Профсоюз) в соответствии с Уставом Профсоюза; </w:t>
      </w:r>
    </w:p>
    <w:p>
      <w:pPr>
        <w:pStyle w:val="TextBody"/>
        <w:numPr>
          <w:ilvl w:val="0"/>
          <w:numId w:val="1"/>
        </w:numPr>
        <w:tabs>
          <w:tab w:val="left" w:pos="0" w:leader="none"/>
        </w:tabs>
        <w:ind w:left="707" w:hanging="283"/>
        <w:rPr/>
      </w:pPr>
      <w:r>
        <w:rPr/>
        <w:t xml:space="preserve">работодатели, в лице их представителя - Федерального агентства морского и речного транспорта (далее – Росморречфлот, работодатели). </w:t>
      </w:r>
    </w:p>
    <w:p>
      <w:pPr>
        <w:pStyle w:val="TextBody"/>
        <w:rPr/>
      </w:pPr>
      <w:r>
        <w:rPr/>
        <w:t>1.3. Соглашение заключено на три года и вступает в силу со дня его подписания Сторонами. Стороны по взаимному согласию имеют право один раз продлить действие Соглашения на срок не более трех лет путем внесения изменений и (или) дополнений в установленном законодательством и Соглашением порядке.</w:t>
      </w:r>
    </w:p>
    <w:p>
      <w:pPr>
        <w:pStyle w:val="TextBody"/>
        <w:rPr/>
      </w:pPr>
      <w:r>
        <w:rPr/>
        <w:t>1.4. Действие Соглашения распространяется</w:t>
      </w:r>
    </w:p>
    <w:p>
      <w:pPr>
        <w:pStyle w:val="TextBody"/>
        <w:numPr>
          <w:ilvl w:val="0"/>
          <w:numId w:val="2"/>
        </w:numPr>
        <w:tabs>
          <w:tab w:val="left" w:pos="0" w:leader="none"/>
        </w:tabs>
        <w:spacing w:before="0" w:after="0"/>
        <w:ind w:left="707" w:hanging="283"/>
        <w:rPr/>
      </w:pPr>
      <w:r>
        <w:rPr/>
        <w:t xml:space="preserve">на работников и работодателей Учреждений, подведомственных Росморречфлоту (Приложение № 1 Перечень организаций - федеральных государственных учреждений внутреннего водного транспорта, подведомственных Федеральному агентству морского и речного транспорта); </w:t>
      </w:r>
    </w:p>
    <w:p>
      <w:pPr>
        <w:pStyle w:val="TextBody"/>
        <w:numPr>
          <w:ilvl w:val="0"/>
          <w:numId w:val="2"/>
        </w:numPr>
        <w:tabs>
          <w:tab w:val="left" w:pos="0" w:leader="none"/>
        </w:tabs>
        <w:spacing w:before="0" w:after="0"/>
        <w:ind w:left="707" w:hanging="283"/>
        <w:rPr/>
      </w:pPr>
      <w:r>
        <w:rPr/>
        <w:t xml:space="preserve">на Федеральное агентство морского и речного транспорта в пределах полномочий и взятых им на себя обязательств; </w:t>
      </w:r>
    </w:p>
    <w:p>
      <w:pPr>
        <w:pStyle w:val="TextBody"/>
        <w:numPr>
          <w:ilvl w:val="0"/>
          <w:numId w:val="2"/>
        </w:numPr>
        <w:tabs>
          <w:tab w:val="left" w:pos="0" w:leader="none"/>
        </w:tabs>
        <w:ind w:left="707" w:hanging="283"/>
        <w:rPr/>
      </w:pPr>
      <w:r>
        <w:rPr/>
        <w:t xml:space="preserve">на Профсоюз работников водного транспорта Российской Федерации в пределах взятых им на себя обязательств. </w:t>
      </w:r>
    </w:p>
    <w:p>
      <w:pPr>
        <w:pStyle w:val="TextBody"/>
        <w:rPr/>
      </w:pPr>
      <w:r>
        <w:rPr/>
        <w:t>1.5. Соглашение открыто для присоединения к нему работодателей, в том числе и вновь созданных Учреждений.</w:t>
      </w:r>
    </w:p>
    <w:p>
      <w:pPr>
        <w:pStyle w:val="TextBody"/>
        <w:rPr/>
      </w:pPr>
      <w:r>
        <w:rPr/>
        <w:t>1.6. Соглашение сохраняет свое действие в случае изменения наименования, реорганизации Сторон, подписавших Соглашение, в соответствии с законодательством Российской Федерации. При ликвидации Стороны Соглашение сохраняет своё действие в течение всего срока проведения ликвидации.</w:t>
      </w:r>
    </w:p>
    <w:p>
      <w:pPr>
        <w:pStyle w:val="TextBody"/>
        <w:rPr/>
      </w:pPr>
      <w:r>
        <w:rPr/>
        <w:t>В случае реорганизации Стороны её права и обязанности по Соглашению переходят к правопреемнику в соответствии с законодательством РФ и сохраняются на срок действия Соглашения.</w:t>
      </w:r>
    </w:p>
    <w:p>
      <w:pPr>
        <w:pStyle w:val="TextBody"/>
        <w:rPr/>
      </w:pPr>
      <w:r>
        <w:rPr/>
        <w:t>1.7. Коллективные договоры</w:t>
      </w:r>
      <w:r>
        <w:rPr>
          <w:rStyle w:val="StrongEmphasis"/>
          <w:i/>
        </w:rPr>
        <w:t>,</w:t>
      </w:r>
      <w:r>
        <w:rPr>
          <w:rStyle w:val="StrongEmphasis"/>
        </w:rPr>
        <w:t xml:space="preserve"> </w:t>
      </w:r>
      <w:r>
        <w:rPr/>
        <w:t>заключаемые между Профсоюзом и Работодателем,</w:t>
      </w:r>
      <w:r>
        <w:rPr>
          <w:rStyle w:val="StrongEmphasis"/>
        </w:rPr>
        <w:t xml:space="preserve"> </w:t>
      </w:r>
      <w:r>
        <w:rPr/>
        <w:t>и трудовые договоры, заключаемые в Учреждениях, не могут ограничивать или снижать уровень прав, трудовых гарантий, компенсаций и льгот работников по сравнению с установленными Трудовым кодексом Российской Федерации и настоящим Соглашением. Условия коллективных и трудовых договоров, ухудшающие положение работников по сравнению с принятыми в Соглашении, Стороны признают недействительными и не подлежащими применению.</w:t>
      </w:r>
    </w:p>
    <w:p>
      <w:pPr>
        <w:pStyle w:val="TextBody"/>
        <w:rPr/>
      </w:pPr>
      <w:r>
        <w:rPr/>
        <w:t>1.8. К работникам Учреждений, не являющимся членами Профсоюза и не уполномочившими Профсоюз на представительство их интересов, нормы настоящего Соглашения применяются в порядке, установленном законодательством Российской Федерации.</w:t>
      </w:r>
    </w:p>
    <w:p>
      <w:pPr>
        <w:pStyle w:val="TextBody"/>
        <w:rPr/>
      </w:pPr>
      <w:r>
        <w:rPr/>
        <w:t>1.9. Законодательные и иные нормативные правовые акты, принятые в период действия Соглашения и улучшающие социально-правовое и социально-экономическое положение работников Учреждений, применяются со дня вступления их в силу. Если принятыми законами или иными нормативными правовыми актами положение работников ухудшается, на весь период действия Соглашения действуют условия настоящего Соглашения.</w:t>
      </w:r>
    </w:p>
    <w:p>
      <w:pPr>
        <w:pStyle w:val="TextBody"/>
        <w:rPr/>
      </w:pPr>
      <w:r>
        <w:rPr/>
        <w:t>1.10. В Соглашение по взаимному согласию Сторон в течение срока его действия могут быть внесены изменения и дополнения, улучшающие социально-экономическое положение работников.</w:t>
      </w:r>
    </w:p>
    <w:p>
      <w:pPr>
        <w:pStyle w:val="TextBody"/>
        <w:rPr/>
      </w:pPr>
      <w:r>
        <w:rPr/>
        <w:t>1.11. Изменения и дополнения в Соглашение производятся в порядке, установленном статьей 49 Трудового кодекса Российской Федерации.</w:t>
      </w:r>
    </w:p>
    <w:p>
      <w:pPr>
        <w:pStyle w:val="TextBody"/>
        <w:rPr/>
      </w:pPr>
      <w:r>
        <w:rPr/>
        <w:t>Принятые изменения и дополнения оформляются Дополнительным соглашением, являющимся неотъемлемой частью Соглашения.</w:t>
      </w:r>
    </w:p>
    <w:p>
      <w:pPr>
        <w:pStyle w:val="TextBody"/>
        <w:rPr/>
      </w:pPr>
      <w:r>
        <w:rPr/>
        <w:t>Представители Сторон совместно доводят до сведения работников и работодателей изменения и дополнения к настоящему Соглашению, а также обеспечивают их публикацию в отраслевых средствах массовой информации.</w:t>
      </w:r>
    </w:p>
    <w:p>
      <w:pPr>
        <w:pStyle w:val="TextBody"/>
        <w:rPr/>
      </w:pPr>
      <w:r>
        <w:rPr/>
        <w:t>1.12. Ни одна из Сторон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1.13. Из числа представителей Сторон на равноправной основе образуется постоянно действующая Отраслевая комиссия по подготовке, заключению, изменению, дополнению и контролю исполнения Соглашения (далее – Отраслевая комиссия).</w:t>
      </w:r>
    </w:p>
    <w:p>
      <w:pPr>
        <w:pStyle w:val="TextBody"/>
        <w:rPr/>
      </w:pPr>
      <w:r>
        <w:rPr/>
        <w:t>Состав Отраслевой комиссии оформляется отдельным соглашением Сторон.</w:t>
      </w:r>
    </w:p>
    <w:p>
      <w:pPr>
        <w:pStyle w:val="TextBody"/>
        <w:rPr/>
      </w:pPr>
      <w:r>
        <w:rPr/>
        <w:t>1.14. Стороны представляют друг другу полную и своевременную информацию по вопросам социально-экономического положения Учреждений, о ходе выполнения Соглашения, о принимаемых решениях, затрагивающих трудовые, профессиональные и социально-экономические права и интересы работников Учреждений.</w:t>
      </w:r>
    </w:p>
    <w:p>
      <w:pPr>
        <w:pStyle w:val="TextBody"/>
        <w:rPr/>
      </w:pPr>
      <w:r>
        <w:rPr/>
        <w:t>1.15. Для целей настоящего Соглашения Стороны согласились с тем, что термин «отрасль», используемый в названии и в тексте Соглашения, означает совокупность учреждений, деятельность которых прямо или косвенно связана с эксплуатацией судов водного транспорта, их строительством и ремонтом, переработкой грузов в речных портах (портопунктах, пристанях), содержанием и эксплуатацией водных путей, гидросооружений, технологической связи, подготовкой и переподготовкой кадров в ведомственных образовательных учреждениях, оказанием государственных услуг, выполнением государственных работ.</w:t>
      </w:r>
    </w:p>
    <w:p>
      <w:pPr>
        <w:pStyle w:val="TextBody"/>
        <w:rPr/>
      </w:pPr>
      <w:r>
        <w:rPr/>
        <w:t>1.16. Для целей Соглашения Стороны согласились с тем, что термин «плавающий состав» означает лиц, работающих на судне в любом качестве, включая лоцманов,</w:t>
      </w:r>
      <w:r>
        <w:rPr>
          <w:rStyle w:val="StrongEmphasis"/>
        </w:rPr>
        <w:t xml:space="preserve"> </w:t>
      </w:r>
      <w:r>
        <w:rPr/>
        <w:t xml:space="preserve">по трудовому договору. </w:t>
      </w:r>
    </w:p>
    <w:p>
      <w:pPr>
        <w:pStyle w:val="TextBody"/>
        <w:rPr/>
      </w:pPr>
      <w:r>
        <w:rPr>
          <w:rStyle w:val="StrongEmphasis"/>
        </w:rPr>
        <w:t>2. СОВМЕСТНЫЕ ОБЯЗАТЕЛЬСТВА И ОТВЕТСТВЕННОСТЬ СТОРОН</w:t>
      </w:r>
    </w:p>
    <w:p>
      <w:pPr>
        <w:pStyle w:val="TextBody"/>
        <w:rPr/>
      </w:pPr>
      <w:r>
        <w:rPr/>
        <w:t>2.1. Стороны признают настоящее Соглашение основным документом социального партнерства на отраслевом уровне, направленным на усиление защиты профессиональных и социально-трудовых прав работников с учетом интересов Сторон.</w:t>
      </w:r>
    </w:p>
    <w:p>
      <w:pPr>
        <w:pStyle w:val="TextBody"/>
        <w:rPr/>
      </w:pPr>
      <w:r>
        <w:rPr/>
        <w:t>2.2. Стороны принимают на себя обязательство руководствоваться Соглашением и нести предусмотренную законодательством Российской Федерации ответственность за нарушение или невыполнение его положений.</w:t>
      </w:r>
    </w:p>
    <w:p>
      <w:pPr>
        <w:pStyle w:val="TextBody"/>
        <w:rPr/>
      </w:pPr>
      <w:r>
        <w:rPr/>
        <w:t>2.3.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 xml:space="preserve">2.4. Стороны готовят обоснования по выполнению учреждениями государственных работ и услуг, выполнение которых частично или полностью предусмотрено из федерального бюджета, и их защиту в установленном порядке при формировании федерального бюджета на очередной планируемый год. </w:t>
      </w:r>
    </w:p>
    <w:p>
      <w:pPr>
        <w:pStyle w:val="TextBody"/>
        <w:rPr/>
      </w:pPr>
      <w:r>
        <w:rPr/>
        <w:t>2.5. Стороны обязуются использовать экономические механизмы регулирования оплаты труда, включающие в себя соблюдение норм трудового права в части совершенствования отраслевой системы оплаты труда для Учреждений с учетом рекомендаций Российской трехсторонней комиссии по регулированию социально-трудовых отношений.</w:t>
      </w:r>
    </w:p>
    <w:p>
      <w:pPr>
        <w:pStyle w:val="TextBody"/>
        <w:rPr/>
      </w:pPr>
      <w:r>
        <w:rPr/>
        <w:t>В этих целях Стороны рассматривают мотивированные предложения друг друга по вопросам отраслевой системы оплаты труда.</w:t>
      </w:r>
    </w:p>
    <w:p>
      <w:pPr>
        <w:pStyle w:val="TextBody"/>
        <w:rPr/>
      </w:pPr>
      <w:r>
        <w:rPr/>
        <w:t>2.6. Стороны принимают меры по финансовому обеспечению мероприятий по охране труда, предусмотренных государственными нормативными требованиями охраны труда.</w:t>
      </w:r>
    </w:p>
    <w:p>
      <w:pPr>
        <w:pStyle w:val="TextBody"/>
        <w:rPr/>
      </w:pPr>
      <w:r>
        <w:rPr/>
        <w:t xml:space="preserve">2.7.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споров и применение крайней меры их разрешения – забастовок. </w:t>
      </w:r>
    </w:p>
    <w:p>
      <w:pPr>
        <w:pStyle w:val="TextBody"/>
        <w:rPr/>
      </w:pPr>
      <w:r>
        <w:rPr/>
        <w:t>2.8. Стороны проводят взаимные консультации по вопросам регулирования трудовых отношений и иных, непосредственно связанных с ними отношений, обеспечения гарантий социально-трудовых прав работников и связанных с ними экономических вопросов.</w:t>
      </w:r>
    </w:p>
    <w:p>
      <w:pPr>
        <w:pStyle w:val="TextBody"/>
        <w:rPr/>
      </w:pPr>
      <w:r>
        <w:rPr/>
        <w:t>2.9. С целью обеспечения реализации Соглашения Стороны на основе взаимных консультаций в области социально-трудовых отношений и связанных с ними экономических вопросов совместно разрабатывают документы, принимают необходимые решения, формируют предложения в адрес законодательных, исполнительных органов власти Российской Федерации, Минтранса России, совместно принимают меры по выполнению решений.</w:t>
      </w:r>
    </w:p>
    <w:p>
      <w:pPr>
        <w:pStyle w:val="TextBody"/>
        <w:rPr/>
      </w:pPr>
      <w:r>
        <w:rPr/>
        <w:t xml:space="preserve">2.10. Стороны совместно обеспечивают участие своих представителей в комиссиях, советах, в разработке и реализации целевых федеральных и отраслевых программ, концепций в сферах внутреннего водного транспорта Российской Федерации и образования Российской Федерации по вопросам социально-трудовых и связанных с ними экономических отношений. </w:t>
      </w:r>
    </w:p>
    <w:p>
      <w:pPr>
        <w:pStyle w:val="TextBody"/>
        <w:rPr/>
      </w:pPr>
      <w:r>
        <w:rPr/>
        <w:t xml:space="preserve">2.11. Стороны проводят согласованную политику по созданию и укреплению профсоюзных организаций в Учреждениях отрасли. </w:t>
      </w:r>
    </w:p>
    <w:p>
      <w:pPr>
        <w:pStyle w:val="TextBody"/>
        <w:jc w:val="center"/>
        <w:rPr/>
      </w:pPr>
      <w:r>
        <w:rPr>
          <w:rStyle w:val="StrongEmphasis"/>
        </w:rPr>
        <w:t>3. ОБЯЗАТЕЛЬСТВА РОСМОРРЕЧФЛОТА И РАБОТОДАТЕЛЕЙ</w:t>
      </w:r>
      <w:r>
        <w:rPr/>
        <w:t xml:space="preserve"> </w:t>
      </w:r>
    </w:p>
    <w:p>
      <w:pPr>
        <w:pStyle w:val="TextBody"/>
        <w:rPr/>
      </w:pPr>
      <w:r>
        <w:rPr>
          <w:rStyle w:val="StrongEmphasis"/>
        </w:rPr>
        <w:t>Росморречфлот обязуется:</w:t>
      </w:r>
    </w:p>
    <w:p>
      <w:pPr>
        <w:pStyle w:val="TextBody"/>
        <w:rPr/>
      </w:pPr>
      <w:r>
        <w:rPr/>
        <w:t>3.1. На основании нормативов финансовых затрат на содержание внутренних водных путей и судоходных гидротехнических сооружений Российской Федерации, с учетом потребностей в объемах финансирования текущих затрат, обоснованных экономических показателей расчетной потребности финансовых средств определять, обосновывать годовые объемы субсидий на</w:t>
      </w:r>
      <w:r>
        <w:rPr>
          <w:rStyle w:val="StrongEmphasis"/>
        </w:rPr>
        <w:t xml:space="preserve"> </w:t>
      </w:r>
      <w:r>
        <w:rPr/>
        <w:t>выполнение государственных заданий с учетом введения новых функций</w:t>
      </w:r>
      <w:r>
        <w:rPr>
          <w:rStyle w:val="StrongEmphasis"/>
        </w:rPr>
        <w:t xml:space="preserve"> </w:t>
      </w:r>
      <w:r>
        <w:rPr/>
        <w:t>Учреждений, государственных капитальных вложений на строительство и развитие производственной инфраструктуры внутренних водных путей и представлять их в Министерство транспорта Российской Федерации в процессе формирования федерального бюджета.</w:t>
      </w:r>
    </w:p>
    <w:p>
      <w:pPr>
        <w:pStyle w:val="TextBody"/>
        <w:rPr/>
      </w:pPr>
      <w:r>
        <w:rPr/>
        <w:t xml:space="preserve">3.2. С учетом объявленных повышений оплаты труда в федеральных бюджетных учреждениях в 2011 году на 6,5% с 01.06.11г., на 6.5% с 01.10.11г. и в 2012 году на 6,0% с 01.10.12г., произвести необходимые расчеты и установить минимальные размеры окладов на 20,2% выше по сравнению с действующим Примерным положением об оплате труда. </w:t>
      </w:r>
    </w:p>
    <w:p>
      <w:pPr>
        <w:pStyle w:val="TextBody"/>
        <w:rPr/>
      </w:pPr>
      <w:r>
        <w:rPr/>
        <w:t>Порядок осуществления мероприятий по повышению оплаты труда, связанных с выполнением обязательств, предусмотренных частью первой п. 3.2. настоящего Соглашения, устанавливается коллективным договором или локальным нормативным актом Учреждения или образовательного учреждения.</w:t>
      </w:r>
    </w:p>
    <w:p>
      <w:pPr>
        <w:pStyle w:val="TextBody"/>
        <w:rPr/>
      </w:pPr>
      <w:r>
        <w:rPr/>
        <w:t>3.3. В целях сохранения кадрового потенциала для обеспечения безопасности судоходства, повышения престижности и привлекательности профессий в бюджетном секторе транспортного комплекса, довести до 2015 года среднюю заработную плату в бюджетном секторе внутреннего водного транспорта при наличии финансовых средств до уровня не ниже средней заработной платы по региону, на условиях и в порядке, предусмотренных коллективным договором Учреждения.</w:t>
      </w:r>
    </w:p>
    <w:p>
      <w:pPr>
        <w:pStyle w:val="TextBody"/>
        <w:rPr/>
      </w:pPr>
      <w:r>
        <w:rPr/>
        <w:t>3.4. Осуществлять постоянный контроль за своевременным перечислением субсидий в соответствии с Соглашениями о размерах и сроках предоставления субсидий, а в случае задержек в их перечислении - принимать в пределах своей компетенции соответствующие меры по обеспечению их поступления</w:t>
      </w:r>
    </w:p>
    <w:p>
      <w:pPr>
        <w:pStyle w:val="TextBody"/>
        <w:rPr/>
      </w:pPr>
      <w:r>
        <w:rPr/>
        <w:t>3.5. По согласованию с Профсоюзом представлять в Министерство транспорта Российской Федерации предложения по совершенствованию законодательства в области оплаты труда и охраны труда.</w:t>
      </w:r>
    </w:p>
    <w:p>
      <w:pPr>
        <w:pStyle w:val="TextBody"/>
        <w:rPr/>
      </w:pPr>
      <w:r>
        <w:rPr/>
        <w:t>3.6. Предусматривать при планировании за счет доходов Учреждений от собственной деятельности и направлять выделенные средства на мероприятия по государственной поддержке социальной сферы и кадрового обеспечения Учреждений (жилищный вопрос, обучение, оздоровительные мероприятия, помощь семье, транспортная доступность и другие вопросы - по условиям коллективных договоров).</w:t>
      </w:r>
    </w:p>
    <w:p>
      <w:pPr>
        <w:pStyle w:val="TextBody"/>
        <w:rPr/>
      </w:pPr>
      <w:r>
        <w:rPr/>
        <w:t>3.7.</w:t>
      </w:r>
      <w:r>
        <w:rPr>
          <w:rStyle w:val="StrongEmphasis"/>
        </w:rPr>
        <w:t xml:space="preserve"> </w:t>
      </w:r>
      <w:r>
        <w:rPr/>
        <w:t>Информировать Профсоюз о готовящихся Росморречфлотом проектах отраслевых документов, изменениях в системе управления Учрежденями, об иных решениях, затрагивающих социально-трудовые права работников Учреждений на стадии согласования с федеральными органами исполнительной власти, и принимать такие решения с учетом мнения Профсоюза.</w:t>
      </w:r>
      <w:r>
        <w:rPr>
          <w:rStyle w:val="StrongEmphasis"/>
        </w:rPr>
        <w:t xml:space="preserve"> </w:t>
      </w:r>
    </w:p>
    <w:p>
      <w:pPr>
        <w:pStyle w:val="TextBody"/>
        <w:rPr/>
      </w:pPr>
      <w:r>
        <w:rPr/>
        <w:t>Копии принятых правовых актов Росморречфлота, затрагивающие социально-трудовые права работников, направлять в Центральный комитет Профсоюза.</w:t>
      </w:r>
    </w:p>
    <w:p>
      <w:pPr>
        <w:pStyle w:val="TextBody"/>
        <w:rPr/>
      </w:pPr>
      <w:r>
        <w:rPr/>
        <w:t>3.8. В целях устойчивого функционирования Учреждений, закрепления высококвалифицированных кадров совместно с работодателями способствовать решению жилищных вопросов работников за счет внебюджетных источников финансирования Учреждений в пределах утвержденных планов финансово-хозяйственной деятельности на соответствующий финансовый год.</w:t>
      </w:r>
    </w:p>
    <w:p>
      <w:pPr>
        <w:pStyle w:val="TextBody"/>
        <w:rPr/>
      </w:pPr>
      <w:r>
        <w:rPr/>
        <w:t>3.9</w:t>
      </w:r>
      <w:r>
        <w:rPr>
          <w:i/>
        </w:rPr>
        <w:t>.</w:t>
      </w:r>
      <w:r>
        <w:rPr/>
        <w:t xml:space="preserve"> Предусматривать в составе проектов строительства и реконструкции крупных сооружений транспортной инфраструктуры затраты на строительство объектов социального и коммунально-бытового назначения.</w:t>
      </w:r>
      <w:r>
        <w:rPr>
          <w:rStyle w:val="StrongEmphasis"/>
        </w:rPr>
        <w:t xml:space="preserve"> </w:t>
      </w:r>
    </w:p>
    <w:p>
      <w:pPr>
        <w:pStyle w:val="TextBody"/>
        <w:rPr/>
      </w:pPr>
      <w:r>
        <w:rPr/>
        <w:t>3.10. Устанавливать кратное соотношение между размером оплаты труда руководителя Учреждения и средней заработной платой работников Учреждения до 8 раз, если иное не установлено Правительством Российской Федерации</w:t>
      </w:r>
      <w:r>
        <w:rPr>
          <w:rStyle w:val="StrongEmphasis"/>
        </w:rPr>
        <w:t>.</w:t>
      </w:r>
    </w:p>
    <w:p>
      <w:pPr>
        <w:pStyle w:val="TextBody"/>
        <w:rPr/>
      </w:pPr>
      <w:r>
        <w:rPr>
          <w:rStyle w:val="StrongEmphasis"/>
        </w:rPr>
        <w:t>Работодатели обязуются :</w:t>
      </w:r>
    </w:p>
    <w:p>
      <w:pPr>
        <w:pStyle w:val="TextBody"/>
        <w:rPr/>
      </w:pPr>
      <w:r>
        <w:rPr/>
        <w:t>3.11. Соблюдать права Профсоюза в соответствии с Федеральным законом «О профессиональных союзах, их правах и гарантиях деятельности» и Трудовым кодексом Российской Федерации, не препятствовать созданию и функционированию профсоюзных организаций Профсоюза, не вмешиваться в деятельность Профсоюза.</w:t>
      </w:r>
    </w:p>
    <w:p>
      <w:pPr>
        <w:pStyle w:val="TextBody"/>
        <w:rPr/>
      </w:pPr>
      <w:r>
        <w:rPr/>
        <w:t xml:space="preserve">3.12. Вести коллективные переговоры только с соответствующим выборным органом Профсоюза и заключать коллективные договоры на согласованных Сторонами условиях. </w:t>
      </w:r>
    </w:p>
    <w:p>
      <w:pPr>
        <w:pStyle w:val="TextBody"/>
        <w:rPr/>
      </w:pPr>
      <w:r>
        <w:rPr/>
        <w:t xml:space="preserve">3.13. Обеспечивать выполнение Соглашения и заключенных коллективных договоров. </w:t>
      </w:r>
    </w:p>
    <w:p>
      <w:pPr>
        <w:pStyle w:val="TextBody"/>
        <w:rPr/>
      </w:pPr>
      <w:r>
        <w:rPr/>
        <w:t>3.14. Обеспечивать выполнение трудовых договоров, заключенных между работодателем и работником, в соответствии с которыми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настоящим Соглашением, коллективным договором, локальными нормативными актами, содержащими нормы трудового права, своевременно и в полном размере выплачивать работнику заработную плату.</w:t>
      </w:r>
    </w:p>
    <w:p>
      <w:pPr>
        <w:pStyle w:val="TextBody"/>
        <w:rPr/>
      </w:pPr>
      <w:r>
        <w:rPr/>
        <w:t>3.15.Учитывать при разработке плана финансово-хозяйственной деятельности на очередной финансовый год целевые расходы на мероприятия по охране труда, включая аттестацию рабочих мест в учреждениях.</w:t>
      </w:r>
    </w:p>
    <w:p>
      <w:pPr>
        <w:pStyle w:val="TextBody"/>
        <w:rPr/>
      </w:pPr>
      <w:r>
        <w:rPr/>
        <w:t>Обеспечить в полном объеме финансовыми средствами осуществление мероприятий, предусмотренных законодательством об охране труда, в том числе приобретение для работников спецодежды, спецобуви, других средств индивидуальной защиты, смывающих и обезвреживающих средств, а также молока или других равноценных пищевых продуктов для работников, занятых на работах с вредными условиями труда.</w:t>
      </w:r>
    </w:p>
    <w:p>
      <w:pPr>
        <w:pStyle w:val="TextBody"/>
        <w:rPr/>
      </w:pPr>
      <w:r>
        <w:rPr/>
        <w:t>3.16. В установленные законодательством порядке и сроки в письменной форме сообщать соответствующим профсоюзным органам первичных и территориальных организаций Профсоюза о планируемых изменениях структуры, численности или штата учреждения, в том числе влекущих угрозу массовых увольнений работников. Принимать необходимые меры по минимизации количества увольнений и смягчению негативных последствий для увольняемых работников.</w:t>
      </w:r>
    </w:p>
    <w:p>
      <w:pPr>
        <w:pStyle w:val="TextBody"/>
        <w:rPr/>
      </w:pPr>
      <w:r>
        <w:rPr/>
        <w:t>3.17. Принимать меры, направленные на организацию обучения высвобождаемых работников по программам обучения, профессионального образования, дополнительного профессионального образования рабочих и служащих, уменьшение негативных последствий сокращения рабочих мест и определять источники финансирования этих мероприятий.</w:t>
      </w:r>
    </w:p>
    <w:p>
      <w:pPr>
        <w:pStyle w:val="TextBody"/>
        <w:jc w:val="center"/>
        <w:rPr/>
      </w:pPr>
      <w:r>
        <w:rPr>
          <w:rStyle w:val="StrongEmphasis"/>
        </w:rPr>
        <w:t>4. ОБЯЗАТЕЛЬСТВА ПРОФСОЮЗА</w:t>
      </w:r>
    </w:p>
    <w:p>
      <w:pPr>
        <w:pStyle w:val="TextBody"/>
        <w:rPr/>
      </w:pPr>
      <w:r>
        <w:rPr>
          <w:rStyle w:val="StrongEmphasis"/>
        </w:rPr>
        <w:t>Профсоюз обязуется:</w:t>
      </w:r>
    </w:p>
    <w:p>
      <w:pPr>
        <w:pStyle w:val="TextBody"/>
        <w:rPr/>
      </w:pPr>
      <w:r>
        <w:rPr/>
        <w:t>4.1. Обеспечивать осуществление контроля за полнотой и своевременностью выплаты заработной платы в учреждениях.</w:t>
      </w:r>
    </w:p>
    <w:p>
      <w:pPr>
        <w:pStyle w:val="TextBody"/>
        <w:rPr/>
      </w:pPr>
      <w:r>
        <w:rPr/>
        <w:t>4.2. Участвовать в принятии законодательных и нормативных правовых актов, направленных на улучшение уровня жизни работников учреждений, а также внесении изменений и дополнений в действующие законы и нормативные правовые акты в области трудовых отношений, занятости, налогообложения, индексации доходов, пенсионного обеспечения, реорганизации учреждений и т. д.</w:t>
      </w:r>
    </w:p>
    <w:p>
      <w:pPr>
        <w:pStyle w:val="TextBody"/>
        <w:rPr/>
      </w:pPr>
      <w:r>
        <w:rPr/>
        <w:t>4.3. Содействовать Росморречфлоту в работе с соответствующими федеральными органами государственного управления в отношении установления особенностей применения в учреждениях, с учетом специфики их деятельности, принимаемых и разрабатываемых законодательных и иных нормативных правовых актов.</w:t>
      </w:r>
    </w:p>
    <w:p>
      <w:pPr>
        <w:pStyle w:val="TextBody"/>
        <w:rPr/>
      </w:pPr>
      <w:r>
        <w:rPr/>
        <w:t>4.4. Консультировать профсоюзные организации, отдельных работников-членов профсоюза по трудовым, социально-экономическим вопросам, при необходимости обеспечивать судебную защиту, проводить по просьбам профсоюзных организаций экспертизу подготовленных ими проектов коллективных договоров</w:t>
      </w:r>
      <w:r>
        <w:rPr>
          <w:i/>
        </w:rPr>
        <w:t xml:space="preserve">. </w:t>
      </w:r>
    </w:p>
    <w:p>
      <w:pPr>
        <w:pStyle w:val="TextBody"/>
        <w:rPr/>
      </w:pPr>
      <w:r>
        <w:rPr/>
        <w:t>4.5. Совместно с Росморречфлотом принимать в установленном порядке необходимые меры по сохранению пенсионных льгот плавсоставу.</w:t>
      </w:r>
    </w:p>
    <w:p>
      <w:pPr>
        <w:pStyle w:val="TextBody"/>
        <w:rPr/>
      </w:pPr>
      <w:r>
        <w:rPr/>
        <w:t>4.6. Контролировать выполнение работодателями положений настоящего Соглашения и коллективных договоров, заключаемых в учреждениях, через соответствующие комиссии, технических и правовых инспекторов труда Профсоюза, других уполномоченных Профсоюзом лиц, принимать участие в комиссиях и конференциях по заключению коллективных договоров.</w:t>
      </w:r>
    </w:p>
    <w:p>
      <w:pPr>
        <w:pStyle w:val="TextBody"/>
        <w:rPr/>
      </w:pPr>
      <w:r>
        <w:rPr/>
        <w:t xml:space="preserve">4.7. Способствовать: устойчивой финансово-экономической работе учреждений; соблюдению трудовой и производственной дисциплины; росту производительности труда и формированию достойной заработной платы; повышению профессионализма и деловой активности работников через коллективные договоры, соглашения, конкурсы. </w:t>
      </w:r>
    </w:p>
    <w:p>
      <w:pPr>
        <w:pStyle w:val="TextBody"/>
        <w:rPr/>
      </w:pPr>
      <w:r>
        <w:rPr/>
        <w:t>4.8. Поддерживать</w:t>
      </w:r>
      <w:r>
        <w:rPr>
          <w:rStyle w:val="StrongEmphasis"/>
        </w:rPr>
        <w:t xml:space="preserve"> </w:t>
      </w:r>
      <w:r>
        <w:rPr/>
        <w:t>включение в коллективные договоры мероприятий, направленных на увеличение объемов работ, сохранение количества рабочих мест; создание необходимых условий для подготовки, переобучения и повышения квалификации работников, в том числе намеченных к высвобождению; предоставление высвобождаемым работникам льгот и компенсаций сверх установленных законодательством.</w:t>
      </w:r>
    </w:p>
    <w:p>
      <w:pPr>
        <w:pStyle w:val="TextBody"/>
        <w:rPr/>
      </w:pPr>
      <w:r>
        <w:rPr/>
        <w:t>4.9. Выходить с инициативой по привлечению к административной и иной ответственности должностных лиц, допускающих нарушение прав работников, в первую очередь права на своевременную и в полном объеме выплату заработной платы.</w:t>
      </w:r>
    </w:p>
    <w:p>
      <w:pPr>
        <w:pStyle w:val="TextBody"/>
        <w:rPr/>
      </w:pPr>
      <w:r>
        <w:rPr/>
        <w:t>4.10. Обеспечивать защиту прав и законных интересов членов профсоюза по социально-трудовым вопросам, а в области коллективных прав и законных интересов работников в социальной сфере - работников учреждений, не являющихся членами Профсоюза.</w:t>
      </w:r>
    </w:p>
    <w:p>
      <w:pPr>
        <w:pStyle w:val="TextBody"/>
        <w:rPr/>
      </w:pPr>
      <w:r>
        <w:rPr/>
        <w:t>4.11. Представлять интересы членов Профсоюза в государственных органах надзора и контроля, судебных органах и в комиссии по трудовым спорам учреждения по вопросам нарушения законодательства об охране труда, возмещения вреда, причиненного здоровью работника на производстве, невыполнения коллективного и трудового договоров.</w:t>
      </w:r>
    </w:p>
    <w:p>
      <w:pPr>
        <w:pStyle w:val="TextBody"/>
        <w:rPr/>
      </w:pPr>
      <w:r>
        <w:rPr/>
        <w:t xml:space="preserve">4.12. Защищать права работников не являющихся членами профсоюза только при условии ежемесячного перечисления работниками на счета профсоюзных организаций денежных средств в размере не менее одного процента заработной платы работника на условиях коллективного договора. </w:t>
      </w:r>
    </w:p>
    <w:p>
      <w:pPr>
        <w:pStyle w:val="TextBody"/>
        <w:rPr/>
      </w:pPr>
      <w:r>
        <w:rPr/>
        <w:t>4.13. Принимать участие в подготовке локальных документов Учреждения по вопросам условий и охраны труда (программы, планы мероприятий, соглашения), улучшения условий и охраны труда, документов о дополнительных (сверх установленных законодательством) компенсациях за работу на тяжелых работах и работах с вредными, опасными и иными особыми условиями труда.</w:t>
      </w:r>
    </w:p>
    <w:p>
      <w:pPr>
        <w:pStyle w:val="TextBody"/>
        <w:rPr/>
      </w:pPr>
      <w:r>
        <w:rPr>
          <w:rStyle w:val="StrongEmphasis"/>
        </w:rPr>
        <w:t>5. РАБОЧЕЕ ВРЕМЯ И ВРЕМЯ ОТДЫХА</w:t>
      </w:r>
    </w:p>
    <w:p>
      <w:pPr>
        <w:pStyle w:val="TextBody"/>
        <w:rPr/>
      </w:pPr>
      <w:r>
        <w:rPr/>
        <w:t>5.1. Режим работы и порядок учета рабочего времени устанавливаются работодателями по согласованию с выборным профсоюзным органом.</w:t>
      </w:r>
    </w:p>
    <w:p>
      <w:pPr>
        <w:pStyle w:val="TextBody"/>
        <w:rPr/>
      </w:pPr>
      <w:r>
        <w:rPr/>
        <w:t>Нормальная продолжительность рабочей недели не может превышать 40 часов.</w:t>
      </w:r>
    </w:p>
    <w:p>
      <w:pPr>
        <w:pStyle w:val="TextBody"/>
        <w:rPr/>
      </w:pPr>
      <w:r>
        <w:rPr/>
        <w:t>В случае применения суммированного учета рабочего времени продолжительность рабочего времени за учетный период не должна превышать нормального числа рабочих часов за учетный период.</w:t>
      </w:r>
    </w:p>
    <w:p>
      <w:pPr>
        <w:pStyle w:val="TextBody"/>
        <w:rPr/>
      </w:pPr>
      <w:r>
        <w:rPr/>
        <w:t>5.1.1. Сокращенная продолжительность рабочего времени устанавливается:</w:t>
      </w:r>
    </w:p>
    <w:p>
      <w:pPr>
        <w:pStyle w:val="TextBody"/>
        <w:numPr>
          <w:ilvl w:val="0"/>
          <w:numId w:val="3"/>
        </w:numPr>
        <w:tabs>
          <w:tab w:val="left" w:pos="0" w:leader="none"/>
        </w:tabs>
        <w:spacing w:before="0" w:after="0"/>
        <w:ind w:left="707" w:hanging="283"/>
        <w:rPr/>
      </w:pPr>
      <w:r>
        <w:rPr/>
        <w:t xml:space="preserve">не более 36 часов в неделю для работников, занятых на тяжелых работах, работах с вредными и (или) опасными и иными особыми условиями труда по результатам аттестации рабочих мест; </w:t>
      </w:r>
    </w:p>
    <w:p>
      <w:pPr>
        <w:pStyle w:val="TextBody"/>
        <w:numPr>
          <w:ilvl w:val="0"/>
          <w:numId w:val="3"/>
        </w:numPr>
        <w:tabs>
          <w:tab w:val="left" w:pos="0" w:leader="none"/>
        </w:tabs>
        <w:spacing w:before="0" w:after="0"/>
        <w:ind w:left="707" w:hanging="283"/>
        <w:rPr/>
      </w:pPr>
      <w:r>
        <w:rPr/>
        <w:t xml:space="preserve">не более 36 часов в неделю для педагогических работников образовательных учреждений за одну ставку заработной платы (должностного оклада); </w:t>
      </w:r>
    </w:p>
    <w:p>
      <w:pPr>
        <w:pStyle w:val="TextBody"/>
        <w:numPr>
          <w:ilvl w:val="0"/>
          <w:numId w:val="3"/>
        </w:numPr>
        <w:tabs>
          <w:tab w:val="left" w:pos="0" w:leader="none"/>
        </w:tabs>
        <w:ind w:left="707" w:hanging="283"/>
        <w:rPr/>
      </w:pPr>
      <w:r>
        <w:rPr/>
        <w:t xml:space="preserve">не более 36 часов в неделю для женщин, работающих в районах Крайнего Севера и приравненных к ним районах. </w:t>
      </w:r>
    </w:p>
    <w:p>
      <w:pPr>
        <w:pStyle w:val="TextBody"/>
        <w:rPr/>
      </w:pPr>
      <w:r>
        <w:rPr/>
        <w:t>5.1.2. Общая продолжительность ежедневной работы (смены), за исключением аварийно-спасательных работ, для береговых работников непрерывных производств не должна превышать 12 часов.</w:t>
      </w:r>
    </w:p>
    <w:p>
      <w:pPr>
        <w:pStyle w:val="TextBody"/>
        <w:rPr/>
      </w:pPr>
      <w:r>
        <w:rPr/>
        <w:t>5.1.3. Режим рабочего времени членов экипажей судов устанавливается Положением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16.05.2003г. № 133 (Приложение № 2 Положение об особенностях режима рабочего времени и времени отдыха работников плавающего состава судов внутреннего водного транспорта</w:t>
      </w:r>
      <w:r>
        <w:rPr>
          <w:rStyle w:val="StrongEmphasis"/>
        </w:rPr>
        <w:t xml:space="preserve">), </w:t>
      </w:r>
      <w:r>
        <w:rPr/>
        <w:t>а для педагогических работников – правилами внутреннего трудового распорядка, трудовым договором, а также расписанием учебных занятий и годовым календарным учебным планом.</w:t>
      </w:r>
    </w:p>
    <w:p>
      <w:pPr>
        <w:pStyle w:val="TextBody"/>
        <w:rPr/>
      </w:pPr>
      <w:r>
        <w:rPr/>
        <w:t>5.2. Под работой в течение полного навигационного периода понимается выполнение работы в качестве плавсостава в течение не менее 180 календарных дней при эксплуатации судов в условиях неограниченного периода навигации и не менее 80 процентов официальной продолжительности навигационного периода, определенного в установленном порядке на отдельных участках соответствующих бассейнов, при эксплуатации судов в условиях ограниченного периода навигации.</w:t>
      </w:r>
    </w:p>
    <w:p>
      <w:pPr>
        <w:pStyle w:val="TextBody"/>
        <w:rPr/>
      </w:pPr>
      <w:r>
        <w:rPr/>
        <w:t>5.3. Ежегодный основной оплачиваемый отпуск предоставляется работникам продолжительностью 28 календарных дней. Педагогическим работникам образовательного учреждения предоставляется ежегодный основной удлиненный оплачиваемый отпуск в порядке, установленном законодательством.</w:t>
      </w:r>
    </w:p>
    <w:p>
      <w:pPr>
        <w:pStyle w:val="TextBody"/>
        <w:rPr/>
      </w:pPr>
      <w:r>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профсоюзным органом, с учетом мнения и пожеланий работников при условии обеспечения нормальной работы учреждения.</w:t>
      </w:r>
    </w:p>
    <w:p>
      <w:pPr>
        <w:pStyle w:val="TextBody"/>
        <w:rPr/>
      </w:pPr>
      <w:r>
        <w:rPr/>
        <w:t>5.3.1. Ежегодные дополнительные оплачиваемые отпуска предоставляются работникам в соответствии со статьями 116-119 Трудового кодекса РФ :</w:t>
      </w:r>
    </w:p>
    <w:p>
      <w:pPr>
        <w:pStyle w:val="TextBody"/>
        <w:numPr>
          <w:ilvl w:val="0"/>
          <w:numId w:val="4"/>
        </w:numPr>
        <w:tabs>
          <w:tab w:val="left" w:pos="0" w:leader="none"/>
        </w:tabs>
        <w:spacing w:before="0" w:after="0"/>
        <w:ind w:left="707" w:hanging="283"/>
        <w:rPr/>
      </w:pPr>
      <w:r>
        <w:rPr/>
        <w:t xml:space="preserve">за работу во вредных и (или) опасных, иных особых условиях труда в зависимости от установленного класса условий труда по результатам аттестации рабочих мест, но не менее 7 календарных дней; </w:t>
      </w:r>
    </w:p>
    <w:p>
      <w:pPr>
        <w:pStyle w:val="TextBody"/>
        <w:numPr>
          <w:ilvl w:val="0"/>
          <w:numId w:val="4"/>
        </w:numPr>
        <w:tabs>
          <w:tab w:val="left" w:pos="0" w:leader="none"/>
        </w:tabs>
        <w:spacing w:before="0" w:after="0"/>
        <w:ind w:left="707" w:hanging="283"/>
        <w:rPr/>
      </w:pPr>
      <w:r>
        <w:rPr/>
        <w:t xml:space="preserve">за ненормированный рабочий день в порядке и на условиях, определенных коллективным договором или локальным нормативным актом; </w:t>
      </w:r>
    </w:p>
    <w:p>
      <w:pPr>
        <w:pStyle w:val="TextBody"/>
        <w:numPr>
          <w:ilvl w:val="0"/>
          <w:numId w:val="4"/>
        </w:numPr>
        <w:tabs>
          <w:tab w:val="left" w:pos="0" w:leader="none"/>
        </w:tabs>
        <w:spacing w:before="0" w:after="0"/>
        <w:ind w:left="707" w:hanging="283"/>
        <w:rPr/>
      </w:pPr>
      <w:r>
        <w:rPr/>
        <w:t xml:space="preserve">за работу по графику непрерывной рабочей недели при двухсменном режиме с продолжительностью смены более 8 часов работникам, обеспечивающим движение флота, 2 календарных дня, при условии работы в течение полного навигационного периода (п. 5.2 Соглашения); </w:t>
      </w:r>
    </w:p>
    <w:p>
      <w:pPr>
        <w:pStyle w:val="TextBody"/>
        <w:numPr>
          <w:ilvl w:val="0"/>
          <w:numId w:val="4"/>
        </w:numPr>
        <w:tabs>
          <w:tab w:val="left" w:pos="0" w:leader="none"/>
        </w:tabs>
        <w:spacing w:before="0" w:after="0"/>
        <w:ind w:left="707" w:hanging="283"/>
        <w:rPr/>
      </w:pPr>
      <w:r>
        <w:rPr/>
        <w:t xml:space="preserve">работникам плавсостава, выполняющим обязанности недостающих по штату работников, из расчета 1 календарный день за работу в течение месяца не менее половины нормы рабочих часов; </w:t>
      </w:r>
    </w:p>
    <w:p>
      <w:pPr>
        <w:pStyle w:val="TextBody"/>
        <w:numPr>
          <w:ilvl w:val="0"/>
          <w:numId w:val="4"/>
        </w:numPr>
        <w:tabs>
          <w:tab w:val="left" w:pos="0" w:leader="none"/>
        </w:tabs>
        <w:ind w:left="707" w:hanging="283"/>
        <w:rPr/>
      </w:pPr>
      <w:r>
        <w:rPr/>
        <w:t xml:space="preserve">за время проживания и работы в районах Крайнего Севера и приравненных к ним местностях в количестве: </w:t>
      </w:r>
    </w:p>
    <w:p>
      <w:pPr>
        <w:pStyle w:val="TextBody"/>
        <w:rPr/>
      </w:pPr>
      <w:r>
        <w:rPr/>
        <w:t>- в районах Крайнего Севера - 24 календарных дня;</w:t>
      </w:r>
    </w:p>
    <w:p>
      <w:pPr>
        <w:pStyle w:val="TextBody"/>
        <w:rPr/>
      </w:pPr>
      <w:r>
        <w:rPr/>
        <w:t>- в районах, приравненных к местностям Крайнего Севера - 16 календарных дней;</w:t>
      </w:r>
    </w:p>
    <w:p>
      <w:pPr>
        <w:pStyle w:val="TextBody"/>
        <w:rPr/>
      </w:pPr>
      <w:r>
        <w:rPr/>
        <w:t>- в остальных районах, где установлен районный коэффициент и процентная надбавка к заработной плате за проживание в неблагоприятных климатических условиях - 8 календарных дней.</w:t>
      </w:r>
    </w:p>
    <w:p>
      <w:pPr>
        <w:pStyle w:val="TextBody"/>
        <w:rPr/>
      </w:pPr>
      <w:r>
        <w:rPr/>
        <w:t>5.3.2. Все дополнительные оплачиваемые отпуска суммируются и предоставляются сверх ежегодного основного оплачиваемого отпуска одновременно с ним, либо в другое время по желанию работника и по согласованию с работодателем.</w:t>
      </w:r>
    </w:p>
    <w:p>
      <w:pPr>
        <w:pStyle w:val="TextBody"/>
        <w:rPr/>
      </w:pPr>
      <w:r>
        <w:rPr/>
        <w:t>Совместители имеют право на ежегодные основные и дополнительные оплачиваемые отпуска, установленные Трудовым кодексом РФ, в том числе и за работу в местностях, приравненных к районам Крайнего Севера.</w:t>
      </w:r>
    </w:p>
    <w:p>
      <w:pPr>
        <w:pStyle w:val="TextBody"/>
        <w:rPr/>
      </w:pPr>
      <w:r>
        <w:rPr/>
        <w:t>5.3.3.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TextBody"/>
        <w:rPr/>
      </w:pPr>
      <w:r>
        <w:rPr/>
        <w:t>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pPr>
        <w:pStyle w:val="TextBody"/>
        <w:rPr/>
      </w:pPr>
      <w:r>
        <w:rPr/>
        <w:t>5.4. Оплата отпуска производится не позднее, чем за три дня до его начала.</w:t>
      </w:r>
    </w:p>
    <w:p>
      <w:pPr>
        <w:pStyle w:val="TextBody"/>
        <w:rPr/>
      </w:pPr>
      <w:r>
        <w:rPr/>
        <w:t>5.5. В целях сохранения и закрепления кадров плавсостава, работников гидротехнических сооружений, диспетчерского аппарата, инспекторского состава портового контроля, не занятых в межнавигационный период и в случае невозможности предоставления рабочего места, работнику по его письменному заявлению может предоставляться дополнительный оплачиваемый отпуск в межнавигационный период. Данный отпуск оплачивается в размере, определяемом коллективным договором, но не менее одного минимального размера оплаты труда (МРОТ), устанавливаемого федеральным законом, из расчета за каждый месяц предоставленного отпуска.</w:t>
      </w:r>
    </w:p>
    <w:p>
      <w:pPr>
        <w:pStyle w:val="TextBody"/>
        <w:rPr/>
      </w:pPr>
      <w:r>
        <w:rPr/>
        <w:t>Продолжительность дополнительного отпуска в межнавигационный период устанавливается по соглашению между работодателем и работником. При возвращении работника из дополнительного отпуска к месту работы ему оплачиваются фактические расходы на проезд к месту жительства и обратно на основании представленных документов. Условия предоставления и порядок оплаты оплачиваемого дополнительного отпуска в межнавигационный период устанавливаются коллективным договором.</w:t>
      </w:r>
    </w:p>
    <w:p>
      <w:pPr>
        <w:pStyle w:val="TextBody"/>
        <w:rPr/>
      </w:pPr>
      <w:r>
        <w:rPr/>
        <w:t>5.6. Одному из родителей, работающему в районах Крайнего Севера и приравненных к ним местностях, имеющему ребенка в возрасте до 16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5.7. Для женщин работающих в сельской местности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TextBody"/>
        <w:rPr/>
      </w:pPr>
      <w:r>
        <w:rPr/>
        <w:t>5.8. В нерабочие праздничные дни допускаются работы, приостановка которых невозможна по производственно-техническим условиям, работы, вызываемые необходимостью обслуживания населения, а также неотложные ремонтные и погрузочно-разгрузочные работы.</w:t>
      </w:r>
    </w:p>
    <w:p>
      <w:pPr>
        <w:pStyle w:val="TextBody"/>
        <w:rPr/>
      </w:pPr>
      <w:r>
        <w:rPr/>
        <w:t>В исключительных случаях, предусмотренных законодательством Российской Федерации, работодатель может с письменного согласия работника и по согласованию с выборным органом первичной профсоюзной организации привлечь его к работе в выходные и нерабочие праздничные дни.</w:t>
      </w:r>
    </w:p>
    <w:p>
      <w:pPr>
        <w:pStyle w:val="TextBody"/>
        <w:rPr/>
      </w:pPr>
      <w:r>
        <w:rPr/>
        <w:t>В период паводка, продолжительных праздничных и выходных дней, а также для обеспечения бесперебойного судопропуска может вводиться дежурство на дому. Порядок привлечения к дежурству на дому, перечень работников, привлекаемых к дежурству на дому, а также условия, виды, размеры компенсации определяются коллективным договором, локальным нормативным актом.</w:t>
      </w:r>
    </w:p>
    <w:p>
      <w:pPr>
        <w:pStyle w:val="TextBody"/>
        <w:rPr/>
      </w:pPr>
      <w:r>
        <w:rPr/>
        <w:t>5.9. Заработная плата работников в связи с нерабочими праздничными днями не уменьшается. Сдельщикам за нерабочие праздничные дни производится доплата, размер которой определяется коллективным договором.</w:t>
      </w:r>
    </w:p>
    <w:p>
      <w:pPr>
        <w:pStyle w:val="TextBody"/>
        <w:rPr/>
      </w:pPr>
      <w:r>
        <w:rPr/>
        <w:t>5.10. Работодатель предоставляет ежегодный оплачиваемый отпуск в удобное время работникам:</w:t>
      </w:r>
    </w:p>
    <w:p>
      <w:pPr>
        <w:pStyle w:val="TextBody"/>
        <w:numPr>
          <w:ilvl w:val="0"/>
          <w:numId w:val="5"/>
        </w:numPr>
        <w:tabs>
          <w:tab w:val="left" w:pos="0" w:leader="none"/>
        </w:tabs>
        <w:spacing w:before="0" w:after="0"/>
        <w:ind w:left="707" w:hanging="283"/>
        <w:rPr/>
      </w:pPr>
      <w:r>
        <w:rPr/>
        <w:t xml:space="preserve">имеющим детей-инвалидов; </w:t>
      </w:r>
    </w:p>
    <w:p>
      <w:pPr>
        <w:pStyle w:val="TextBody"/>
        <w:numPr>
          <w:ilvl w:val="0"/>
          <w:numId w:val="5"/>
        </w:numPr>
        <w:tabs>
          <w:tab w:val="left" w:pos="0" w:leader="none"/>
        </w:tabs>
        <w:spacing w:before="0" w:after="0"/>
        <w:ind w:left="707" w:hanging="283"/>
        <w:rPr/>
      </w:pPr>
      <w:r>
        <w:rPr/>
        <w:t xml:space="preserve">одиноким матерям или одиноким отцам, имеющим несовершеннолетних детей в возрасте до 14 лет; </w:t>
      </w:r>
    </w:p>
    <w:p>
      <w:pPr>
        <w:pStyle w:val="TextBody"/>
        <w:numPr>
          <w:ilvl w:val="0"/>
          <w:numId w:val="5"/>
        </w:numPr>
        <w:tabs>
          <w:tab w:val="left" w:pos="0" w:leader="none"/>
        </w:tabs>
        <w:spacing w:before="0" w:after="0"/>
        <w:ind w:left="707" w:hanging="283"/>
        <w:rPr/>
      </w:pPr>
      <w:r>
        <w:rPr/>
        <w:t xml:space="preserve">лицам, воспитывающим несовершеннолетних детей в возрасте до 14 лет без матери; </w:t>
      </w:r>
    </w:p>
    <w:p>
      <w:pPr>
        <w:pStyle w:val="TextBody"/>
        <w:numPr>
          <w:ilvl w:val="0"/>
          <w:numId w:val="5"/>
        </w:numPr>
        <w:tabs>
          <w:tab w:val="left" w:pos="0" w:leader="none"/>
        </w:tabs>
        <w:ind w:left="707" w:hanging="283"/>
        <w:rPr/>
      </w:pPr>
      <w:r>
        <w:rPr/>
        <w:t xml:space="preserve">работникам в возрасте до 18 лет. </w:t>
      </w:r>
    </w:p>
    <w:p>
      <w:pPr>
        <w:pStyle w:val="TextBody"/>
        <w:jc w:val="center"/>
        <w:rPr/>
      </w:pPr>
      <w:r>
        <w:rPr>
          <w:rStyle w:val="StrongEmphasis"/>
        </w:rPr>
        <w:t>6. ОПЛАТА ТРУДА</w:t>
      </w:r>
    </w:p>
    <w:p>
      <w:pPr>
        <w:pStyle w:val="TextBody"/>
        <w:rPr/>
      </w:pPr>
      <w:r>
        <w:rPr/>
        <w:t>6.1. Минимальная заработная плата в Учреждениях с учетом выплат компенсационного и стимулирующего характера должна быть не менее величины прожиточного минимума трудоспособного населения в соответствующем субъекте Российской Федерации.</w:t>
      </w:r>
    </w:p>
    <w:p>
      <w:pPr>
        <w:pStyle w:val="TextBody"/>
        <w:rPr/>
      </w:pPr>
      <w:r>
        <w:rPr/>
        <w:t>6.2. Система оплаты труда работников учреждений, которая включает в себя размеры окладов, выплаты компенсационного и стимулирующего характера, устанавливается самостоятельно каждым федеральным бюджетным учреждением (образовательной организацией) по согласованию с выборным органом Профсоюза с учетом обеспечения указанных выплат финансовыми средствами в соответствии с постановлением Правительства Российской Федерации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ред. Постановления Правительства Российской Федерации от 29.09.2008 № 725)», Примерными положениями об оплате труда работников федеральных государственных учреждений транспорта (Приложение № 3 Примерное положение об оплате труда работников федеральных государственных учреждений транспорта, подведомственных Росморречфлоту), учреждений образования (Приложение № 4 Примерное положение об оплате труда работников федеральных государственных учреждений образования, подведомственных Росморречфлоту), утвержденными приказом Росморречфлота № 93 от 26.11.2008, и настоящим Соглашением и является разделом коллективного договора, или локальным нормативным актом.</w:t>
      </w:r>
    </w:p>
    <w:p>
      <w:pPr>
        <w:pStyle w:val="TextBody"/>
        <w:rPr/>
      </w:pPr>
      <w:r>
        <w:rPr/>
        <w:t>6.2.1. Система оплаты труда работников устанавливается с учетом:</w:t>
      </w:r>
    </w:p>
    <w:p>
      <w:pPr>
        <w:pStyle w:val="TextBody"/>
        <w:numPr>
          <w:ilvl w:val="0"/>
          <w:numId w:val="6"/>
        </w:numPr>
        <w:tabs>
          <w:tab w:val="left" w:pos="0" w:leader="none"/>
        </w:tabs>
        <w:spacing w:before="0" w:after="0"/>
        <w:ind w:left="707" w:hanging="283"/>
        <w:rPr/>
      </w:pPr>
      <w:r>
        <w:rPr/>
        <w:t xml:space="preserve">Единого тарифно-квалификационного справочника работ и профессий рабочих; </w:t>
      </w:r>
    </w:p>
    <w:p>
      <w:pPr>
        <w:pStyle w:val="TextBody"/>
        <w:numPr>
          <w:ilvl w:val="0"/>
          <w:numId w:val="6"/>
        </w:numPr>
        <w:tabs>
          <w:tab w:val="left" w:pos="0" w:leader="none"/>
        </w:tabs>
        <w:spacing w:before="0" w:after="0"/>
        <w:ind w:left="707" w:hanging="283"/>
        <w:rPr/>
      </w:pPr>
      <w:r>
        <w:rPr/>
        <w:t xml:space="preserve">Единого квалификационного справочника должностей руководителей, специалистов и служащих; </w:t>
      </w:r>
    </w:p>
    <w:p>
      <w:pPr>
        <w:pStyle w:val="TextBody"/>
        <w:numPr>
          <w:ilvl w:val="0"/>
          <w:numId w:val="6"/>
        </w:numPr>
        <w:tabs>
          <w:tab w:val="left" w:pos="0" w:leader="none"/>
        </w:tabs>
        <w:spacing w:before="0" w:after="0"/>
        <w:ind w:left="707" w:hanging="283"/>
        <w:rPr/>
      </w:pPr>
      <w:r>
        <w:rPr/>
        <w:t>государственных гарантий по оплате труда, заключающихся в ежегодной индексации заработной платы всем лицам, работающим по трудовому договору, в связи с ростом потребительских цен на товары и услуги. Заработная плата индексируется по истечении календарного года на индекс роста потребительских цен в регионе.</w:t>
      </w:r>
      <w:r>
        <w:rPr>
          <w:rStyle w:val="StrongEmphasis"/>
        </w:rPr>
        <w:t xml:space="preserve"> </w:t>
      </w:r>
      <w:r>
        <w:rPr/>
        <w:t xml:space="preserve">Индексация производится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в соответствии с планом финансово-хозяйственной деятельности Учреждения, утвержденным Росморречфлотом; </w:t>
      </w:r>
    </w:p>
    <w:p>
      <w:pPr>
        <w:pStyle w:val="TextBody"/>
        <w:numPr>
          <w:ilvl w:val="0"/>
          <w:numId w:val="6"/>
        </w:numPr>
        <w:tabs>
          <w:tab w:val="left" w:pos="0" w:leader="none"/>
        </w:tabs>
        <w:ind w:left="707" w:hanging="283"/>
        <w:rPr/>
      </w:pPr>
      <w:r>
        <w:rPr/>
        <w:t xml:space="preserve">повышающего коэффициента к окладу за выполнение важных (особо важных) и ответственных (особо ответственных) работ, устанавливаемого по решению руководителя Учреждения рабочим, тарифицированным по наивысшему разряду профессии по ЕТКС и привлекаемых для выполнения важных (особо важных) и ответственных (особо ответственных) работ, а также работникам судовой команды, работающим по двум должностям палубного и машинного состава с учетом их квалификации и технической подготовки; рекомендуемый размер повышающего коэффициента к окладу – в пределах до 0,45; представить в Министерство транспорта Российской Федерации предложения по внесению соответствующих дополнений в пункт 4.6 Примерного положения об оплате труда работников государственных учреждений транспорта, подведомственных Росморречфлоту (приложение №1 к приказу Росморречфлота от 26.11.2008г № 93). </w:t>
      </w:r>
    </w:p>
    <w:p>
      <w:pPr>
        <w:pStyle w:val="TextBody"/>
        <w:rPr/>
      </w:pPr>
      <w:r>
        <w:rPr/>
        <w:t>6.2.2. Оплата труда при совмещении профессий (должностей) членов экипажей судов устанавливается в соответствии с требованиями Трудового кодекса Российской Федерации (ст. 60.2 и ст. 151).</w:t>
      </w:r>
    </w:p>
    <w:p>
      <w:pPr>
        <w:pStyle w:val="TextBody"/>
        <w:rPr/>
      </w:pPr>
      <w:r>
        <w:rPr/>
        <w:t>Размер доплаты за совмещение профессий (должностей) устанавливается коллективным договором и соглашением сторон трудового договора, но не менее 20 процентов должностного оклада в совокупности за все совмещаемые работником профессии (должности)</w:t>
      </w:r>
      <w:r>
        <w:rPr>
          <w:rStyle w:val="StrongEmphasis"/>
          <w:i/>
        </w:rPr>
        <w:t>,</w:t>
      </w:r>
      <w:r>
        <w:rPr>
          <w:rStyle w:val="StrongEmphasis"/>
        </w:rPr>
        <w:t xml:space="preserve"> </w:t>
      </w:r>
      <w:r>
        <w:rPr/>
        <w:t>а для работников плавсостава - не менее 40 процентов должностного оклада в совокупности за все совмещаемые работником профессии (должности)</w:t>
      </w:r>
      <w:r>
        <w:rPr>
          <w:rStyle w:val="StrongEmphasis"/>
        </w:rPr>
        <w:t xml:space="preserve">. </w:t>
      </w:r>
    </w:p>
    <w:p>
      <w:pPr>
        <w:pStyle w:val="TextBody"/>
        <w:rPr/>
      </w:pPr>
      <w:r>
        <w:rPr/>
        <w:t>6.2.3. Оплата по должностям работников плавающего состава самоходных судов, земснарядов. землесосов, дноочистительных снарядов, плавучих кранов, мощность энергетических установок которых более чем в два раза превышает максимальное пороговое значение (приказ Министерства здравоохранения и социального развития Российской Федерации от 08.08.2008 № 392н «Об утверждении профессиональных квалификационных групп должностей работников внутреннего водного транспорта») осуществляется с доплатой, определяемой коллективным договором и соглашением сторон трудового договора.</w:t>
      </w:r>
    </w:p>
    <w:p>
      <w:pPr>
        <w:pStyle w:val="TextBody"/>
        <w:rPr/>
      </w:pPr>
      <w:r>
        <w:rPr/>
        <w:t>6.2.4. Размеры надбавок (в процентах к должностному окладу) работникам, занятым на тяжелых работах, работах с вредными и (или) опасными и иными особыми условиями труда устанавливаются по результатам аттестации рабочих мест в зависимости от класса условий труда (3.1; 3.2; 3.3; 3.4; 4), на основании ст. 147 ТКРФ, постановления Правительства РФ от 20.11.2008 № 870), но не менее четырёх процентов тарифной ставки (должностного оклада). При отсутствии аттестации повышенный размер оплаты труда устанавливается коллективным договором.</w:t>
      </w:r>
    </w:p>
    <w:p>
      <w:pPr>
        <w:pStyle w:val="TextBody"/>
        <w:rPr/>
      </w:pPr>
      <w:r>
        <w:rPr/>
        <w:t>Работодатель обеспечивает проведение аттестации рабочих мест по условиям труда не реже одного раза в пять лет. В комиссию по аттестации рабочих мест включается представитель соответствующего профсоюза.</w:t>
      </w:r>
    </w:p>
    <w:p>
      <w:pPr>
        <w:pStyle w:val="TextBody"/>
        <w:rPr/>
      </w:pPr>
      <w:r>
        <w:rPr/>
        <w:t>6.2.5. Надбавка за работу в опасных для здоровья и тяжелых условиях труда устанавливается членам экипажей судов в процентах от должностного оклада, занятых на:</w:t>
      </w:r>
    </w:p>
    <w:p>
      <w:pPr>
        <w:pStyle w:val="TextBody"/>
        <w:numPr>
          <w:ilvl w:val="0"/>
          <w:numId w:val="7"/>
        </w:numPr>
        <w:tabs>
          <w:tab w:val="left" w:pos="0" w:leader="none"/>
        </w:tabs>
        <w:spacing w:before="0" w:after="0"/>
        <w:ind w:left="707" w:hanging="283"/>
        <w:rPr/>
      </w:pPr>
      <w:r>
        <w:rPr/>
        <w:t xml:space="preserve">работах в ледовых условиях – 12%; </w:t>
      </w:r>
    </w:p>
    <w:p>
      <w:pPr>
        <w:pStyle w:val="TextBody"/>
        <w:numPr>
          <w:ilvl w:val="0"/>
          <w:numId w:val="7"/>
        </w:numPr>
        <w:tabs>
          <w:tab w:val="left" w:pos="0" w:leader="none"/>
        </w:tabs>
        <w:spacing w:before="0" w:after="0"/>
        <w:ind w:left="707" w:hanging="283"/>
        <w:rPr/>
      </w:pPr>
      <w:r>
        <w:rPr/>
        <w:t xml:space="preserve">нефтеналивных судах, толкачах нефтеналивных барж – 10%; </w:t>
      </w:r>
    </w:p>
    <w:p>
      <w:pPr>
        <w:pStyle w:val="TextBody"/>
        <w:numPr>
          <w:ilvl w:val="0"/>
          <w:numId w:val="7"/>
        </w:numPr>
        <w:tabs>
          <w:tab w:val="left" w:pos="0" w:leader="none"/>
        </w:tabs>
        <w:spacing w:before="0" w:after="0"/>
        <w:ind w:left="707" w:hanging="283"/>
        <w:rPr/>
      </w:pPr>
      <w:r>
        <w:rPr/>
        <w:t xml:space="preserve">непосредственно участвующих в работах по сбору, перекачке и перевозке фекалий, в разборке фекальных насосов и систем – 12%; </w:t>
      </w:r>
    </w:p>
    <w:p>
      <w:pPr>
        <w:pStyle w:val="TextBody"/>
        <w:numPr>
          <w:ilvl w:val="0"/>
          <w:numId w:val="7"/>
        </w:numPr>
        <w:tabs>
          <w:tab w:val="left" w:pos="0" w:leader="none"/>
        </w:tabs>
        <w:ind w:left="707" w:hanging="283"/>
        <w:rPr/>
      </w:pPr>
      <w:r>
        <w:rPr/>
        <w:t xml:space="preserve">многочерпаковых земснарядах – 10%. </w:t>
      </w:r>
    </w:p>
    <w:p>
      <w:pPr>
        <w:pStyle w:val="TextBody"/>
        <w:rPr/>
      </w:pPr>
      <w:r>
        <w:rPr/>
        <w:t>Надбавка выплачивается за фактическое время работы в указанных условиях.</w:t>
      </w:r>
    </w:p>
    <w:p>
      <w:pPr>
        <w:pStyle w:val="TextBody"/>
        <w:rPr/>
      </w:pPr>
      <w:r>
        <w:rPr/>
        <w:t>6.2.6. Размер доплаты за выполнение дополнительных работ, не входящих в обязанности работников (стирка постельного белья, спецодежды, выпечка хлеба) определяется по соглашению сторон трудовым договором с учетом содержания и (или) объема дополнительной работы в соответствии с коллективным договором или локальным нормативным актом.</w:t>
      </w:r>
    </w:p>
    <w:p>
      <w:pPr>
        <w:pStyle w:val="TextBody"/>
        <w:rPr/>
      </w:pPr>
      <w:r>
        <w:rPr/>
        <w:t>6.2.7. Размер доплаты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и определяется по соглашению сторон трудовым договором с учетом содержания и (или) объема дополнительной работы, но не менее 10 процентов и не более 100 процентов оклада отсутствующего работника по совмещаемой профессии (должности).</w:t>
      </w:r>
    </w:p>
    <w:p>
      <w:pPr>
        <w:pStyle w:val="TextBody"/>
        <w:rPr/>
      </w:pPr>
      <w:r>
        <w:rPr/>
        <w:t>Доплата за исполнение обязанностей недостающих по штату членов экипажа сверх нормальной продолжительности рабочего времени производится в размере, устанавливаемом коллективным договором, но не менее 110 процентов должностного оклада недостающего по штату работника пропорционально фактически отработанному времени.</w:t>
      </w:r>
    </w:p>
    <w:p>
      <w:pPr>
        <w:pStyle w:val="TextBody"/>
        <w:rPr/>
      </w:pPr>
      <w:r>
        <w:rPr/>
        <w:t>6.2.8.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Минимальный размер доплаты – 20% части оклада (должностного оклада) за фактически отработанное ночное время.</w:t>
      </w:r>
    </w:p>
    <w:p>
      <w:pPr>
        <w:pStyle w:val="TextBody"/>
        <w:rPr/>
      </w:pPr>
      <w:r>
        <w:rPr/>
        <w:t>Коллективным договором либо локальным нормативным актом может устанавливаться более высокий размер доплаты за работу в ночное время.</w:t>
      </w:r>
    </w:p>
    <w:p>
      <w:pPr>
        <w:pStyle w:val="TextBody"/>
        <w:rPr/>
      </w:pPr>
      <w:r>
        <w:rPr/>
        <w:t>6.2.9.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РФ.</w:t>
      </w:r>
    </w:p>
    <w:p>
      <w:pPr>
        <w:pStyle w:val="TextBody"/>
        <w:rPr/>
      </w:pPr>
      <w:r>
        <w:rPr/>
        <w:t>Размер доплаты составляет:</w:t>
      </w:r>
    </w:p>
    <w:p>
      <w:pPr>
        <w:pStyle w:val="TextBody"/>
        <w:numPr>
          <w:ilvl w:val="0"/>
          <w:numId w:val="8"/>
        </w:numPr>
        <w:tabs>
          <w:tab w:val="left" w:pos="0" w:leader="none"/>
        </w:tabs>
        <w:spacing w:before="0" w:after="0"/>
        <w:ind w:left="707" w:hanging="283"/>
        <w:rPr/>
      </w:pPr>
      <w:r>
        <w:rPr/>
        <w:t xml:space="preserve">не менее одинарной дневной ставки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w:t>
      </w:r>
    </w:p>
    <w:p>
      <w:pPr>
        <w:pStyle w:val="TextBody"/>
        <w:numPr>
          <w:ilvl w:val="0"/>
          <w:numId w:val="8"/>
        </w:numPr>
        <w:tabs>
          <w:tab w:val="left" w:pos="0" w:leader="none"/>
        </w:tabs>
        <w:ind w:left="707" w:hanging="283"/>
        <w:rPr/>
      </w:pPr>
      <w:r>
        <w:rPr/>
        <w:t xml:space="preserve">не менее одинарной части оклада (должностного оклада) сверх оклада (должностного оклада) за каждый час работы, если работа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pPr>
        <w:pStyle w:val="TextBody"/>
        <w:rPr/>
      </w:pPr>
      <w:r>
        <w:rPr/>
        <w:t>6.2.10. Выплаты водолазам производятся:</w:t>
      </w:r>
    </w:p>
    <w:p>
      <w:pPr>
        <w:pStyle w:val="TextBody"/>
        <w:numPr>
          <w:ilvl w:val="0"/>
          <w:numId w:val="9"/>
        </w:numPr>
        <w:tabs>
          <w:tab w:val="left" w:pos="0" w:leader="none"/>
        </w:tabs>
        <w:spacing w:before="0" w:after="0"/>
        <w:ind w:left="707" w:hanging="283"/>
        <w:rPr/>
      </w:pPr>
      <w:r>
        <w:rPr/>
        <w:t xml:space="preserve">за время пребывания под водой более 1500 часов, </w:t>
      </w:r>
    </w:p>
    <w:p>
      <w:pPr>
        <w:pStyle w:val="TextBody"/>
        <w:numPr>
          <w:ilvl w:val="0"/>
          <w:numId w:val="9"/>
        </w:numPr>
        <w:tabs>
          <w:tab w:val="left" w:pos="0" w:leader="none"/>
        </w:tabs>
        <w:spacing w:before="0" w:after="0"/>
        <w:ind w:left="707" w:hanging="283"/>
        <w:rPr/>
      </w:pPr>
      <w:r>
        <w:rPr/>
        <w:t xml:space="preserve">за каждый час пребывания под водой, </w:t>
      </w:r>
    </w:p>
    <w:p>
      <w:pPr>
        <w:pStyle w:val="TextBody"/>
        <w:numPr>
          <w:ilvl w:val="0"/>
          <w:numId w:val="9"/>
        </w:numPr>
        <w:tabs>
          <w:tab w:val="left" w:pos="0" w:leader="none"/>
        </w:tabs>
        <w:ind w:left="707" w:hanging="283"/>
        <w:rPr/>
      </w:pPr>
      <w:r>
        <w:rPr/>
        <w:t xml:space="preserve">единовременное вознаграждение за каждые 500 часов пребывания под водой. </w:t>
      </w:r>
    </w:p>
    <w:p>
      <w:pPr>
        <w:pStyle w:val="TextBody"/>
        <w:rPr/>
      </w:pPr>
      <w:r>
        <w:rPr/>
        <w:t>Размер выплат определяется коллективным договором либо локальным нормативным актом учреждения (организации).</w:t>
      </w:r>
    </w:p>
    <w:p>
      <w:pPr>
        <w:pStyle w:val="TextBody"/>
        <w:rPr/>
      </w:pPr>
      <w:r>
        <w:rPr/>
        <w:t xml:space="preserve">6.2.11. Повышенная оплата сверхурочной работы (включая авральные работы) составляет за первые два часа работы не менее чем в полуторном размере оклада (должностного оклада), за последующие часы – не менее чем в двойном размере оклада (должностного оклада). </w:t>
      </w:r>
    </w:p>
    <w:p>
      <w:pPr>
        <w:pStyle w:val="TextBody"/>
        <w:rPr/>
      </w:pPr>
      <w:r>
        <w:rPr/>
        <w:t>6.2.12. Возмещение расходов береговым работникам, постоянная работа которых протекает в пути или имеет разъездной характер, при служебных поездках в пределах обслуживаемых ими участков, а также выплата надбавок взамен суточных работникам плавсостава, привлекаемым с места постоянного жительства к месту отстоя судов для выполнения ремонтных работ, а также работ по обеспечению безопасного зимнего отстоя флота в случаях, когда они не имеют возможности возвращаться к месту постоянного жительства, производится в размере не менее суточных командировочных расходов.</w:t>
      </w:r>
    </w:p>
    <w:p>
      <w:pPr>
        <w:pStyle w:val="TextBody"/>
        <w:rPr/>
      </w:pPr>
      <w:r>
        <w:rPr/>
        <w:t xml:space="preserve">Работникам изыскательско-русловых партий (отрядов) выплачивается полевое довольствие в порядке и размерах, определяемым коллективным договором или локальным нормативным актом Организации, в зависимости от местности производства изыскательских работ. </w:t>
      </w:r>
    </w:p>
    <w:p>
      <w:pPr>
        <w:pStyle w:val="TextBody"/>
        <w:rPr/>
      </w:pPr>
      <w:r>
        <w:rPr/>
        <w:t>Минимальный размер выплат полевого довольствия устанавливается в расчете на одного работника в день кратно норме суточных расходов, предусмотренной действующим законодательством об оплате служебных командировок на территории Российской Федерации (независимо от занимаемой должности и получаемого должностного оклада):</w:t>
      </w:r>
    </w:p>
    <w:p>
      <w:pPr>
        <w:pStyle w:val="TextBody"/>
        <w:numPr>
          <w:ilvl w:val="0"/>
          <w:numId w:val="10"/>
        </w:numPr>
        <w:tabs>
          <w:tab w:val="left" w:pos="0" w:leader="none"/>
        </w:tabs>
        <w:spacing w:before="0" w:after="0"/>
        <w:ind w:left="707" w:hanging="283"/>
        <w:rPr/>
      </w:pPr>
      <w:r>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- 2,0; </w:t>
      </w:r>
    </w:p>
    <w:p>
      <w:pPr>
        <w:pStyle w:val="TextBody"/>
        <w:numPr>
          <w:ilvl w:val="0"/>
          <w:numId w:val="10"/>
        </w:numPr>
        <w:tabs>
          <w:tab w:val="left" w:pos="0" w:leader="none"/>
        </w:tabs>
        <w:ind w:left="707" w:hanging="283"/>
        <w:rPr/>
      </w:pPr>
      <w:r>
        <w:rPr/>
        <w:t xml:space="preserve">при работе на объектах полевых работ, расположенных в других районах – 1,5. </w:t>
      </w:r>
    </w:p>
    <w:p>
      <w:pPr>
        <w:pStyle w:val="TextBody"/>
        <w:rPr/>
      </w:pPr>
      <w:r>
        <w:rPr/>
        <w:t>6.2.13.Водителям легковых автомобилей, может вводиться ненормированный рабочий день с выплатой доплаты. Размер доплат устанавливается коллективным договором, но не ниже 25% должностного оклада.</w:t>
      </w:r>
    </w:p>
    <w:p>
      <w:pPr>
        <w:pStyle w:val="TextBody"/>
        <w:rPr/>
      </w:pPr>
      <w:r>
        <w:rPr/>
        <w:t>6.2.14. Работникам плавающего состава судов, которым присвоено звание «Специалист высшего класса», ежемесячно на условиях коллективного договора производится выплата в размере не менее 15% должностного оклада, включаемая в персональный повышающий коэффициент к окладу.</w:t>
      </w:r>
    </w:p>
    <w:p>
      <w:pPr>
        <w:pStyle w:val="TextBody"/>
        <w:rPr/>
      </w:pPr>
      <w:r>
        <w:rPr/>
        <w:t>Водителям автотранспортных средств на основании Положения, утверждаемого локальным нормативным актом Учреждения, могут устанавливаться 1 и 2 классы квалификации и увеличиваться размер персонального повышающего коэффициента: 1 класс – на 0,25, 2 класс – на 0,20 в пределах средств, предусмотренных на эти цели.</w:t>
      </w:r>
    </w:p>
    <w:p>
      <w:pPr>
        <w:pStyle w:val="TextBody"/>
        <w:rPr/>
      </w:pPr>
      <w:r>
        <w:rPr/>
        <w:t>6.2.15. Работникам, условия труда которых связаны с разделением рабочего дня на части, производится доплата за разделение рабочего дня в размере, определяемом коллективным договором.</w:t>
      </w:r>
    </w:p>
    <w:p>
      <w:pPr>
        <w:pStyle w:val="TextBody"/>
        <w:rPr/>
      </w:pPr>
      <w:r>
        <w:rPr/>
        <w:t>6.2.16. При ремонте судна с выводом его из эксплуатации членам экипажа, оставленным для выполнения ремонтных работ и обслуживания судна, выплачивается заработная плата по фактически выполняемой работе, но не менее 100 процентов оклада, установленного по должности на судне. При постановке судна на холодный отстой (консервацию) и горячий отстой, членам экипажа, оставленным для его обслуживания, выплачивается заработная плата в размере не менее 100 процентов оклада по должности на судне.</w:t>
      </w:r>
    </w:p>
    <w:p>
      <w:pPr>
        <w:pStyle w:val="TextBody"/>
        <w:rPr/>
      </w:pPr>
      <w:r>
        <w:rPr/>
        <w:t>6.2.17</w:t>
      </w:r>
      <w:r>
        <w:rPr>
          <w:i/>
        </w:rPr>
        <w:t xml:space="preserve">. </w:t>
      </w:r>
      <w:r>
        <w:rPr/>
        <w:t>Членам экипажей судов, а также рабочим и служащим Учреждений, которым установлен суммированный учет рабочего времени, за работу сверх нормальной продолжительности рабочего времени предоставляются другие дни отдыха (отгулы), оплачиваемые из расчета одинарного должностного оклада с учетом выплат (надбавок, доплат и т.п.), установленных законодательством и коллективным договором и получаемыми на день предоставления дней отдыха (отгулов).</w:t>
      </w:r>
    </w:p>
    <w:p>
      <w:pPr>
        <w:pStyle w:val="TextBody"/>
        <w:rPr/>
      </w:pPr>
      <w:r>
        <w:rPr/>
        <w:t>Оплата недоиспользованных дней отдыха, предоставленных за работу сверх нормальной продолжительности рабочего времени, производится:</w:t>
      </w:r>
    </w:p>
    <w:p>
      <w:pPr>
        <w:pStyle w:val="TextBody"/>
        <w:numPr>
          <w:ilvl w:val="0"/>
          <w:numId w:val="11"/>
        </w:numPr>
        <w:tabs>
          <w:tab w:val="left" w:pos="0" w:leader="none"/>
        </w:tabs>
        <w:spacing w:before="0" w:after="0"/>
        <w:ind w:left="707" w:hanging="283"/>
        <w:rPr/>
      </w:pPr>
      <w:r>
        <w:rPr/>
        <w:t xml:space="preserve">в случае вызова работника из отгулов по инициативе работодателя или в случаях, когда предоставить работнику отгулы не представляется возможным (призыв в армию, длительная нетрудоспособность, студентам, курсантам, проходившим практику на судне в штатной должности, в 1,5 и 2-х кратном размерах части оклада (должностного оклада) за час работы. При этом в 1,5 кратном размере оплачиваются часы переработки, определяемые путем умножения количества рабочих дней при пятидневной рабочей неделе в периоде, в котором возникли недоиспользованные дни отдыха, на 2. Часы, отработанные свыше указанного количества часов, оплачиваются в 2-х кратном размере; </w:t>
      </w:r>
    </w:p>
    <w:p>
      <w:pPr>
        <w:pStyle w:val="TextBody"/>
        <w:numPr>
          <w:ilvl w:val="0"/>
          <w:numId w:val="11"/>
        </w:numPr>
        <w:tabs>
          <w:tab w:val="left" w:pos="0" w:leader="none"/>
        </w:tabs>
        <w:ind w:left="707" w:hanging="283"/>
        <w:rPr/>
      </w:pPr>
      <w:r>
        <w:rPr/>
        <w:t xml:space="preserve">в случае, если работники в период использования отгулов привлекались к работе в Учреждении по их просьбе (заявлению, поданному в письменном виде) – в одинарном размере; недоиспользованные дни отдыха на другой срок не переносятся, оплата труда производится по выполняемой работе. </w:t>
      </w:r>
    </w:p>
    <w:p>
      <w:pPr>
        <w:pStyle w:val="TextBody"/>
        <w:rPr/>
      </w:pPr>
      <w:r>
        <w:rPr/>
        <w:t>В случае увеличения оклада по соответствующей должности или величины выплат (надбавок, доплат и т. п.) во время пребывания работника в отгулах производится перерасчет оплаченных дней отдыха со дня установления нового оклада или выплат (надбавок, доплат и т.п.).</w:t>
      </w:r>
    </w:p>
    <w:p>
      <w:pPr>
        <w:pStyle w:val="TextBody"/>
        <w:rPr/>
      </w:pPr>
      <w:r>
        <w:rPr/>
        <w:t>6.2.18. В случае заболевания работника в период использования ежегодного оплачиваемого отпуска (отпусков) листок нетрудоспособности подлежит оплате в установленном порядке за все календарные дни нетрудоспособности. При этом ежегодный оплачиваемый отпуск (отпуска) должен быть продлен на количество дней нетрудоспособности, либо по согласованию с работником перенесен на другой срок.</w:t>
      </w:r>
    </w:p>
    <w:p>
      <w:pPr>
        <w:pStyle w:val="TextBody"/>
        <w:rPr/>
      </w:pPr>
      <w:r>
        <w:rPr/>
        <w:t>6.2.19. В случае заболевания работника в период использования суммированных дней отдыха (отгулов) листок нетрудоспособности подлежит оплате за все календарные дни нетрудоспособности с последующим предоставлением неиспользованных суммированных дней отдыха (отгулов).</w:t>
      </w:r>
    </w:p>
    <w:p>
      <w:pPr>
        <w:pStyle w:val="TextBody"/>
        <w:rPr/>
      </w:pPr>
      <w:r>
        <w:rPr/>
        <w:t>6.2.20. Работникам Учреждений</w:t>
      </w:r>
      <w:r>
        <w:rPr>
          <w:rStyle w:val="StrongEmphasis"/>
        </w:rPr>
        <w:t xml:space="preserve"> </w:t>
      </w:r>
      <w:r>
        <w:rPr/>
        <w:t xml:space="preserve">(структурных подразделений Учреждений) может быть оказана материальная помощь на основании письменного заявления работника или ходатайства непосредственного руководителя и (или) общественной организации в порядке и на условиях, определенных коллективным договором. </w:t>
      </w:r>
      <w:r>
        <w:rPr>
          <w:i/>
        </w:rPr>
        <w:br/>
      </w:r>
      <w:r>
        <w:rPr/>
        <w:t>6.3. Работникам Учреждений</w:t>
      </w:r>
      <w:r>
        <w:rPr>
          <w:rStyle w:val="StrongEmphasis"/>
        </w:rPr>
        <w:t xml:space="preserve"> </w:t>
      </w:r>
      <w:r>
        <w:rPr/>
        <w:t>расположенных в районах Крайнего Севера и приравненных к ним местностях, выплачиваются процентные надбавки к заработной плате за стаж работы в указанных районах в размерах, установленных действующим законодательством Российской Федерации и нормативными актами субъектов Российской Федерации.</w:t>
      </w:r>
    </w:p>
    <w:p>
      <w:pPr>
        <w:pStyle w:val="TextBody"/>
        <w:rPr/>
      </w:pPr>
      <w:r>
        <w:rPr/>
        <w:t>6.4</w:t>
      </w:r>
      <w:r>
        <w:rPr>
          <w:rStyle w:val="StrongEmphasis"/>
        </w:rPr>
        <w:t xml:space="preserve">. </w:t>
      </w:r>
      <w:r>
        <w:rPr/>
        <w:t>Районные коэффициенты и процентные надбавки к заработной плате устанавливаются в порядке, предусмотренном законодательством Российской Федерации. Районный коэффициент и северные надбавки начисляются на фактический заработок работника без ограничения его предельного размера (на все виды надбавок и доплат, вознаграждений, премий) и учитываются во всех случаях исчисления среднего заработка.</w:t>
      </w:r>
    </w:p>
    <w:p>
      <w:pPr>
        <w:pStyle w:val="TextBody"/>
        <w:rPr/>
      </w:pPr>
      <w:r>
        <w:rPr/>
        <w:t xml:space="preserve">Районное регулирование заработной платы работников отрасли производится независимо от принадлежности работника к производственной или непроизводственной сферам деятельности, причем величина районного коэффициента применяется одинаковой для обеих сфер. </w:t>
      </w:r>
    </w:p>
    <w:p>
      <w:pPr>
        <w:pStyle w:val="TextBody"/>
        <w:rPr/>
      </w:pPr>
      <w:r>
        <w:rPr/>
        <w:t>Членам экипажей судов внутреннего водного транспорта районный коэффициент определяется по месту фактической работы судна. Порядок расчета и выплаты устанавливается коллективным договором.</w:t>
      </w:r>
      <w:r>
        <w:rPr>
          <w:rStyle w:val="StrongEmphasis"/>
        </w:rPr>
        <w:t xml:space="preserve"> </w:t>
      </w:r>
    </w:p>
    <w:p>
      <w:pPr>
        <w:pStyle w:val="TextBody"/>
        <w:rPr/>
      </w:pPr>
      <w:r>
        <w:rPr/>
        <w:t>6.5</w:t>
      </w:r>
      <w:r>
        <w:rPr>
          <w:i/>
        </w:rPr>
        <w:t xml:space="preserve">. </w:t>
      </w:r>
      <w:r>
        <w:rPr/>
        <w:t>Заработная плата выплачивается не реже, чем каждые полмесяца в дни, установленные правилами внутреннего трудового распорядка Учреждения, коллективным договором или трудовым договором.</w:t>
      </w:r>
    </w:p>
    <w:p>
      <w:pPr>
        <w:pStyle w:val="TextBody"/>
        <w:rPr/>
      </w:pPr>
      <w:r>
        <w:rPr/>
        <w:t>6.6. В случае задержки выплаты заработной платы на срок более 15 дней, работник вправе, оповестив работодателя в письменной форме, приостановить работу до момента фактической выплаты ему причитающейся суммы. Работодатель оплачивает ему все дни не выхода на работу в размере не менее двух третей средней заработной платы работника.</w:t>
      </w:r>
    </w:p>
    <w:p>
      <w:pPr>
        <w:pStyle w:val="TextBody"/>
        <w:rPr/>
      </w:pPr>
      <w:r>
        <w:rPr/>
        <w:t>Не допускается приостановка работы:</w:t>
      </w:r>
    </w:p>
    <w:p>
      <w:pPr>
        <w:pStyle w:val="TextBody"/>
        <w:numPr>
          <w:ilvl w:val="0"/>
          <w:numId w:val="12"/>
        </w:numPr>
        <w:tabs>
          <w:tab w:val="left" w:pos="0" w:leader="none"/>
        </w:tabs>
        <w:spacing w:before="0" w:after="0"/>
        <w:ind w:left="707" w:hanging="283"/>
        <w:rPr/>
      </w:pPr>
      <w:r>
        <w:rPr/>
        <w:t xml:space="preserve">в периоды введения военного, чрезвычайного положения или особых мер в соответствии с законодательством о чрезвычайном положении; </w:t>
      </w:r>
    </w:p>
    <w:p>
      <w:pPr>
        <w:pStyle w:val="TextBody"/>
        <w:numPr>
          <w:ilvl w:val="0"/>
          <w:numId w:val="12"/>
        </w:numPr>
        <w:tabs>
          <w:tab w:val="left" w:pos="0" w:leader="none"/>
        </w:tabs>
        <w:ind w:left="707" w:hanging="283"/>
        <w:rPr/>
      </w:pPr>
      <w:r>
        <w:rPr/>
        <w:t xml:space="preserve">при проведении аварийно-спасательных, поисково-спасательных, противопожарных работ, работ по предупреждению или ликвидации стихийных бедствий и чрезвычайных ситуаций. </w:t>
      </w:r>
    </w:p>
    <w:p>
      <w:pPr>
        <w:pStyle w:val="TextBody"/>
        <w:rPr/>
      </w:pPr>
      <w:r>
        <w:rPr/>
        <w:t>В период приостановления работы работник имеет право в свое рабочее время отсутствовать на рабочем месте ( статья 142 ТК РФ)</w:t>
      </w:r>
    </w:p>
    <w:p>
      <w:pPr>
        <w:pStyle w:val="TextBody"/>
        <w:rPr/>
      </w:pPr>
      <w:r>
        <w:rPr/>
        <w:t xml:space="preserve">6.7. 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(статья 157 ТК РФ). Если простой вызван чрезвычайными обстоятельствами (статья 72.2. ТК РФ), допускается перевод работника без его согласия на срок до одного месяца на не обусловленную трудовым договором работу у того же работодателя с оплатой не менее среднего заработка по прежней работе. При этом перевод на работу, требующую более низкой квалификации, допускается только с письменного согласия работника. </w:t>
      </w:r>
    </w:p>
    <w:p>
      <w:pPr>
        <w:pStyle w:val="TextBody"/>
        <w:rPr/>
      </w:pPr>
      <w:r>
        <w:rPr/>
        <w:t xml:space="preserve">В случае приостановки или запрещения работ, связанных с нарушением правил и норм охраны труда, в порядке, установленном законодательством Российской Федерации, работнику гарантируется сохранение места работы и выплата средней заработной платы за все время вынужденного простоя. Работники, отказавшиеся выполнять работу по причине реальной угрозы жизни и здоровью, не привлекаются к дисциплинарной ответственности, не лишаются премии и иных вознаграждений полностью или частично. </w:t>
      </w:r>
    </w:p>
    <w:p>
      <w:pPr>
        <w:pStyle w:val="TextBody"/>
        <w:rPr/>
      </w:pPr>
      <w:r>
        <w:rPr/>
        <w:t>6.8. Работникам, подлежащим увольнению по сокращению численности или штата, в двухмесячный период со дня предупреждения об увольнении, оплата труда производится в соответствии с трудовым договором и утвержденным штатным расписанием Учреждения.</w:t>
      </w:r>
      <w:r>
        <w:rPr>
          <w:rStyle w:val="StrongEmphasis"/>
        </w:rPr>
        <w:t xml:space="preserve"> </w:t>
      </w:r>
    </w:p>
    <w:p>
      <w:pPr>
        <w:pStyle w:val="TextBody"/>
        <w:rPr/>
      </w:pPr>
      <w:r>
        <w:rPr/>
        <w:t>При увеличении в этот период заработной платы в Учреждении</w:t>
      </w:r>
      <w:r>
        <w:rPr>
          <w:rStyle w:val="StrongEmphasis"/>
        </w:rPr>
        <w:t xml:space="preserve"> </w:t>
      </w:r>
      <w:r>
        <w:rPr/>
        <w:t xml:space="preserve">должностные оклады увольняемых работников должны быть не ниже должностных окладов по аналогичным профессиям (должностям), предусмотренным штатным расписанием. </w:t>
      </w:r>
    </w:p>
    <w:p>
      <w:pPr>
        <w:pStyle w:val="TextBody"/>
        <w:rPr/>
      </w:pPr>
      <w:r>
        <w:rPr/>
        <w:t xml:space="preserve">6.9. Работники, не имеющие специальной подготовки или стажа работы, установленных в требованиях к квалификации по должности,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Им может быть установлен должностной оклад в пределах предусмотренного диапазона окладов для данной должности так же, как и лицам, имеющим специальную подготовку и стаж работы. </w:t>
      </w:r>
    </w:p>
    <w:p>
      <w:pPr>
        <w:pStyle w:val="TextBody"/>
        <w:rPr/>
      </w:pPr>
      <w:r>
        <w:rPr/>
        <w:t>6.10. Работникам в период их стажировки или практики, проводимых в целях формирования и закрепления профессиональных знаний, умений и навыков, полученных в результате теоретической подготовки, а также изучения передового опыта, приобретения профессиональных и организаторских навыков, необходимых для выполнения новых профессиональных обязанностей, выплачивается заработная плата и предоставляются льготы и гарантии, предусмотренные соответствующим договором с работодателем и коллективным договором.</w:t>
      </w:r>
    </w:p>
    <w:p>
      <w:pPr>
        <w:pStyle w:val="TextBody"/>
        <w:rPr/>
      </w:pPr>
      <w:r>
        <w:rPr/>
        <w:t>Работодатель обеспечивает проведение стажировки в порядке, предусмотренном локальным нормативным актом.</w:t>
      </w:r>
    </w:p>
    <w:p>
      <w:pPr>
        <w:pStyle w:val="TextBody"/>
        <w:rPr/>
      </w:pPr>
      <w:r>
        <w:rPr/>
        <w:t>6.11. Предусмотренные настоящим Соглашением размеры оплаты труда, компенсационные и стимулирующие выплаты производятся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в соответствии с планом финансово-хозяйственной деятельности Учреждения, утвержденных Росморречфлотом.</w:t>
      </w:r>
    </w:p>
    <w:p>
      <w:pPr>
        <w:pStyle w:val="TextBody"/>
        <w:rPr/>
      </w:pPr>
      <w:r>
        <w:rPr/>
        <w:t>6.12</w:t>
      </w:r>
      <w:r>
        <w:rPr>
          <w:i/>
        </w:rPr>
        <w:t>.</w:t>
      </w:r>
      <w:r>
        <w:rPr/>
        <w:t xml:space="preserve"> Введение, замена и пересмотр норм труда (нормы выработки, времени, обслуживания и численности) производится работодателем по согласованию с соответствующим выборным органом Профсоюза. О введении новых норм труда работники должны быть извещены не позднее, чем за два месяца. </w:t>
      </w:r>
    </w:p>
    <w:p>
      <w:pPr>
        <w:pStyle w:val="TextBody"/>
        <w:jc w:val="center"/>
        <w:rPr/>
      </w:pPr>
      <w:r>
        <w:rPr>
          <w:rStyle w:val="StrongEmphasis"/>
        </w:rPr>
        <w:t xml:space="preserve">7. РАЗВИТИЕ КАДРОВОГО ПОТЕНЦИАЛА И СОДЕЙСТВИЕ ЗАНЯТОСТИ </w:t>
      </w:r>
    </w:p>
    <w:p>
      <w:pPr>
        <w:pStyle w:val="TextBody"/>
        <w:rPr/>
      </w:pPr>
      <w:r>
        <w:rPr/>
        <w:t>7.1. Для профессиональной подготовки и повышения квалификации работников Учреждения, особенно молодежи, работодатель организует индивидуальное, бригадное, курсовое и другие формы профессионального обучения.</w:t>
      </w:r>
    </w:p>
    <w:p>
      <w:pPr>
        <w:pStyle w:val="TextBody"/>
        <w:rPr/>
      </w:pPr>
      <w:r>
        <w:rPr/>
        <w:t>7.2. Работники имеют право на высшее образование, профессиональное образование, профессиональное обучение, переподготовку и повышение квалификации, включая обучение новым профессиям, специальностям. Указанное право реализуется путем заключения дополнительного договора между работником и работодателем.</w:t>
      </w:r>
    </w:p>
    <w:p>
      <w:pPr>
        <w:pStyle w:val="TextBody"/>
        <w:rPr/>
      </w:pPr>
      <w:r>
        <w:rPr/>
        <w:t>Работникам, проходящим профессиональное обучение на производстве или впервые обучающимся в учебных заведениях без отрыва от производства, работодатель обязан создавать в соответствии с законодательством Российской Федерации необходимые условия для совмещения работы с обучением.</w:t>
      </w:r>
    </w:p>
    <w:p>
      <w:pPr>
        <w:pStyle w:val="TextBody"/>
        <w:rPr/>
      </w:pPr>
      <w:r>
        <w:rPr/>
        <w:t xml:space="preserve">Для удовлетворения потребностей государственных учреждений водного транспорта в высококвалифицированных кадрах образовательные учреждения отрасли принимают на учебу за счет средств федерального бюджета (целевой прием и обучение) лиц, совмещающих учебу с работой в этих учреждениях, а также на дневную форму обучения в соответствии с установленными правилами приема. </w:t>
      </w:r>
    </w:p>
    <w:p>
      <w:pPr>
        <w:pStyle w:val="TextBody"/>
        <w:rPr/>
      </w:pPr>
      <w:r>
        <w:rPr/>
        <w:t>7.3. При повышении квалификационных разрядов или при продвижении по работе должны учитываться работодателем успешное прохождение работниками профессионального обучения на производстве, наличие высшего образования и профессионального образования, а также получение ими дополнительного профессионального образования.</w:t>
      </w:r>
    </w:p>
    <w:p>
      <w:pPr>
        <w:pStyle w:val="TextBody"/>
        <w:rPr/>
      </w:pPr>
      <w:r>
        <w:rPr/>
        <w:t>7.4. Работодатель осуществляет перспективное развитие производства с учетом создания новых рабочих мест. Увольнение работников по сокращению штатов производится по согласованию с выборным профсоюзным органом.</w:t>
      </w:r>
    </w:p>
    <w:p>
      <w:pPr>
        <w:pStyle w:val="TextBody"/>
        <w:rPr/>
      </w:pPr>
      <w:r>
        <w:rPr/>
        <w:t>7.5. Не допускается увольнение по сокращению численности работников, получивших в период работы у данного работодателя трудовое увечье или профессиональное заболевание до восстановления работоспособности или установления инвалидности.</w:t>
      </w:r>
    </w:p>
    <w:p>
      <w:pPr>
        <w:pStyle w:val="TextBody"/>
        <w:rPr/>
      </w:pPr>
      <w:r>
        <w:rPr/>
        <w:t>7.6. Лицам, уволенным из Учреждений, расположенных в районах Крайнего Севера и приравненных к ним местностях, в связи с ликвидацией</w:t>
      </w:r>
      <w:r>
        <w:rPr>
          <w:rStyle w:val="StrongEmphasis"/>
        </w:rPr>
        <w:t xml:space="preserve"> </w:t>
      </w:r>
      <w:r>
        <w:rPr/>
        <w:t>Учреждения</w:t>
      </w:r>
      <w:r>
        <w:rPr>
          <w:rStyle w:val="StrongEmphasis"/>
        </w:rPr>
        <w:t xml:space="preserve"> </w:t>
      </w:r>
      <w:r>
        <w:rPr/>
        <w:t>либо сокращением численности или штата работников Учреждения, сохраняется на период трудоустройства, но не свыше шести месяцев, средняя заработная плата с учетом месячного выходного пособия.</w:t>
      </w:r>
    </w:p>
    <w:p>
      <w:pPr>
        <w:pStyle w:val="TextBody"/>
        <w:rPr/>
      </w:pPr>
      <w:r>
        <w:rPr/>
        <w:t>Выплата месячного выходного пособия и сохраняемой заработной платы производится работодателем по прежнему месту работы за счет средств этого работодателя.</w:t>
      </w:r>
    </w:p>
    <w:p>
      <w:pPr>
        <w:pStyle w:val="TextBody"/>
        <w:rPr/>
      </w:pPr>
      <w:r>
        <w:rPr/>
        <w:t>7.7. Лицам, окончившим учебные заведения по направлению Учреждений, гарантируется прием на работу по специальности в эти Учреждения.</w:t>
      </w:r>
    </w:p>
    <w:p>
      <w:pPr>
        <w:pStyle w:val="TextBody"/>
        <w:rPr/>
      </w:pPr>
      <w:r>
        <w:rPr/>
        <w:t>7.8. Работникам Учреждений, уволенным по сокращению численности или штатов в порядке, установленном коллективным договором:</w:t>
      </w:r>
    </w:p>
    <w:p>
      <w:pPr>
        <w:pStyle w:val="TextBody"/>
        <w:numPr>
          <w:ilvl w:val="0"/>
          <w:numId w:val="13"/>
        </w:numPr>
        <w:tabs>
          <w:tab w:val="left" w:pos="0" w:leader="none"/>
        </w:tabs>
        <w:spacing w:before="0" w:after="0"/>
        <w:ind w:left="707" w:hanging="283"/>
        <w:rPr/>
      </w:pPr>
      <w:r>
        <w:rPr/>
        <w:t xml:space="preserve">предоставляется возможность пользоваться в период трудоустройства лечебными учреждениями, детскими дошкольными учреждениями и другими объектами социального назначения Учреждений; </w:t>
      </w:r>
    </w:p>
    <w:p>
      <w:pPr>
        <w:pStyle w:val="TextBody"/>
        <w:numPr>
          <w:ilvl w:val="0"/>
          <w:numId w:val="13"/>
        </w:numPr>
        <w:tabs>
          <w:tab w:val="left" w:pos="0" w:leader="none"/>
        </w:tabs>
        <w:ind w:left="707" w:hanging="283"/>
        <w:rPr/>
      </w:pPr>
      <w:r>
        <w:rPr/>
        <w:t xml:space="preserve">сохраняется в течение не менее двух лет очередность на получение жилья. </w:t>
      </w:r>
    </w:p>
    <w:p>
      <w:pPr>
        <w:pStyle w:val="TextBody"/>
        <w:rPr/>
      </w:pPr>
      <w:r>
        <w:rPr/>
        <w:t>7.9. Работникам, получившим уведомление об увольнении в связи с ликвидацией Учреждения, сокращением численности или штата предоставляется освобождение от работы по согласованию с администрацией (один день в неделю) для поиска нового места работы с сохранением среднего заработка.</w:t>
      </w:r>
    </w:p>
    <w:p>
      <w:pPr>
        <w:pStyle w:val="TextBody"/>
        <w:rPr/>
      </w:pPr>
      <w:r>
        <w:rPr/>
        <w:t>7.10. При принятии решения о сокращении численности или штата работников, если такое решение может привести к массовому увольнению работников, работодатель не менее, чем за три месяца до начала проведения соответствующих мероприятий обязан в письменной форме представить в соответствующий выборный профсоюзный орган информацию о возможном массовом увольнении, численности сокращаемой категории работников и сроке осуществления сокращения по установленной форме.</w:t>
      </w:r>
    </w:p>
    <w:p>
      <w:pPr>
        <w:pStyle w:val="TextBody"/>
        <w:rPr/>
      </w:pPr>
      <w:r>
        <w:rPr/>
        <w:t>Массовым увольнением стороны признают: единовременное сокращение численности работников в количестве 15 и более человек, либо сокращение численности работающих в Учреждении</w:t>
      </w:r>
      <w:r>
        <w:rPr>
          <w:rStyle w:val="StrongEmphasis"/>
        </w:rPr>
        <w:t xml:space="preserve"> </w:t>
      </w:r>
      <w:r>
        <w:rPr/>
        <w:t>в течение 30 календарных дней на 50 и более человек, либо сокращение численности работников в Учреждении в течение четырех месяцев на 100 и более человек.</w:t>
      </w:r>
    </w:p>
    <w:p>
      <w:pPr>
        <w:pStyle w:val="TextBody"/>
        <w:rPr/>
      </w:pPr>
      <w:r>
        <w:rPr/>
        <w:t>С целью смягчения последствий предполагаемого массового высвобождения работников создается комиссия из представителей администрации Учреждения</w:t>
      </w:r>
      <w:r>
        <w:rPr>
          <w:rStyle w:val="StrongEmphasis"/>
        </w:rPr>
        <w:t xml:space="preserve"> </w:t>
      </w:r>
      <w:r>
        <w:rPr/>
        <w:t>и профсоюза для переговоров о внесении изменений и дополнений в коллективный договор в виде программы мероприятий. Такая программа утверждается до начала сокращения и включает в себя следующие меры:</w:t>
      </w:r>
    </w:p>
    <w:p>
      <w:pPr>
        <w:pStyle w:val="TextBody"/>
        <w:numPr>
          <w:ilvl w:val="0"/>
          <w:numId w:val="14"/>
        </w:numPr>
        <w:tabs>
          <w:tab w:val="left" w:pos="0" w:leader="none"/>
        </w:tabs>
        <w:spacing w:before="0" w:after="0"/>
        <w:ind w:left="707" w:hanging="283"/>
        <w:rPr/>
      </w:pPr>
      <w:r>
        <w:rPr/>
        <w:t xml:space="preserve">график (этапы) высвобождения; </w:t>
      </w:r>
    </w:p>
    <w:p>
      <w:pPr>
        <w:pStyle w:val="TextBody"/>
        <w:numPr>
          <w:ilvl w:val="0"/>
          <w:numId w:val="14"/>
        </w:numPr>
        <w:tabs>
          <w:tab w:val="left" w:pos="0" w:leader="none"/>
        </w:tabs>
        <w:spacing w:before="0" w:after="0"/>
        <w:ind w:left="707" w:hanging="283"/>
        <w:rPr/>
      </w:pPr>
      <w:r>
        <w:rPr/>
        <w:t xml:space="preserve">сокращение рабочего времени без сокращения численности работающих; </w:t>
      </w:r>
    </w:p>
    <w:p>
      <w:pPr>
        <w:pStyle w:val="TextBody"/>
        <w:numPr>
          <w:ilvl w:val="0"/>
          <w:numId w:val="14"/>
        </w:numPr>
        <w:tabs>
          <w:tab w:val="left" w:pos="0" w:leader="none"/>
        </w:tabs>
        <w:spacing w:before="0" w:after="0"/>
        <w:ind w:left="707" w:hanging="283"/>
        <w:rPr/>
      </w:pPr>
      <w:r>
        <w:rPr/>
        <w:t xml:space="preserve">предоставление увольняемым работникам дополнительных (сверх установленных законодательством Российской Федерации) льгот и компенсаций; </w:t>
      </w:r>
    </w:p>
    <w:p>
      <w:pPr>
        <w:pStyle w:val="TextBody"/>
        <w:numPr>
          <w:ilvl w:val="0"/>
          <w:numId w:val="14"/>
        </w:numPr>
        <w:tabs>
          <w:tab w:val="left" w:pos="0" w:leader="none"/>
        </w:tabs>
        <w:spacing w:before="0" w:after="0"/>
        <w:ind w:left="707" w:hanging="283"/>
        <w:rPr/>
      </w:pPr>
      <w:r>
        <w:rPr/>
        <w:t xml:space="preserve">организация подготовки, переподготовки и повышения квалификации высвобождаемых работников; </w:t>
      </w:r>
    </w:p>
    <w:p>
      <w:pPr>
        <w:pStyle w:val="TextBody"/>
        <w:numPr>
          <w:ilvl w:val="0"/>
          <w:numId w:val="14"/>
        </w:numPr>
        <w:tabs>
          <w:tab w:val="left" w:pos="0" w:leader="none"/>
        </w:tabs>
        <w:ind w:left="707" w:hanging="283"/>
        <w:rPr/>
      </w:pPr>
      <w:r>
        <w:rPr/>
        <w:t xml:space="preserve">гарантия содействия в трудоустройстве отдельных категорий работников и иные меры. </w:t>
      </w:r>
    </w:p>
    <w:p>
      <w:pPr>
        <w:pStyle w:val="TextBody"/>
        <w:rPr/>
      </w:pPr>
      <w:r>
        <w:rPr/>
        <w:t>7.11. По совместному решению работодателя и профсоюзного органа работнику, получившему статус безработного по сокращению штатов, на период его трудоустройства может предоставляться возможность пользования объектами социального назначения наравне с другими работниками Учреждения.</w:t>
      </w:r>
    </w:p>
    <w:p>
      <w:pPr>
        <w:pStyle w:val="TextBody"/>
        <w:jc w:val="center"/>
        <w:rPr/>
      </w:pPr>
      <w:r>
        <w:rPr>
          <w:rStyle w:val="StrongEmphasis"/>
        </w:rPr>
        <w:t>8. СОЦИАЛЬНАЯ ЗАЩИТА МОЛОДЕЖИ, РАБОТАЮЩЕЙ В УЧРЕЖДЕНИЯХ</w:t>
      </w:r>
    </w:p>
    <w:p>
      <w:pPr>
        <w:pStyle w:val="TextBody"/>
        <w:rPr/>
      </w:pPr>
      <w:r>
        <w:rPr/>
        <w:t>8.1. Работодатель на основе законодательства Российской Федерации может создавать рабочие места для трудоустройства молодежи, условия для стимулирования труда молодых работников, заключает ученические договоры на профессиональное обучение без отрыва от работы, предусматривает льготы для молодых специалистов (предоставление общежития на льготных условиях, посещение культурно-спортивных объектов и т.д., решение вопросов профессионального роста молодых людей).</w:t>
      </w:r>
    </w:p>
    <w:p>
      <w:pPr>
        <w:pStyle w:val="TextBody"/>
        <w:rPr/>
      </w:pPr>
      <w:r>
        <w:rPr/>
        <w:t>8.2. Работодатели принимают меры по закреплению в учреждениях молодых специалистов, выпускников образовательных организаций, предусматривают на условиях коллективного договора выплату молодым специалистам материальной помощи («подъемных»), доплату к заработной плате на период до двух лет с момента окончания высшего учебного заведения по очной форме обучения, в пределах финансовых возможностей способствуют решению жилищных вопросов (в том числе в вопросах компенсации найма жилья).</w:t>
      </w:r>
    </w:p>
    <w:p>
      <w:pPr>
        <w:pStyle w:val="TextBody"/>
        <w:rPr/>
      </w:pPr>
      <w:r>
        <w:rPr/>
        <w:t>8.3. В целях закрепления кадров в отрасли работодатели на условиях коллективных договоров обязуются:</w:t>
      </w:r>
    </w:p>
    <w:p>
      <w:pPr>
        <w:pStyle w:val="TextBody"/>
        <w:rPr/>
      </w:pPr>
      <w:r>
        <w:rPr/>
        <w:t xml:space="preserve">8.3.1. установить квоту рабочих мест для молодых специалистов, окончивших образовательные учреждения высшего образования и профессионального образования, и для демобилизованных из рядов Вооруженных Сил. </w:t>
      </w:r>
    </w:p>
    <w:p>
      <w:pPr>
        <w:pStyle w:val="TextBody"/>
        <w:rPr/>
      </w:pPr>
      <w:r>
        <w:rPr/>
        <w:t xml:space="preserve">8.3.2. с целью создания условий для повышения квалификации молодых работников утвердить Положение о наставничестве, предусматривающее закрепление наставников за всеми молодыми работниками не позднее 6 месяцев с начала их работы и выплату наставникам стимулирующей выплаты в размере не менее 10% от размера оклада наставника. </w:t>
      </w:r>
    </w:p>
    <w:p>
      <w:pPr>
        <w:pStyle w:val="TextBody"/>
        <w:rPr/>
      </w:pPr>
      <w:r>
        <w:rPr/>
        <w:t>8.3.3. в целях обеспечения профессионального роста молодых работников включать их в резерв руководителей подразделений Учреждения.</w:t>
      </w:r>
    </w:p>
    <w:p>
      <w:pPr>
        <w:pStyle w:val="TextBody"/>
        <w:rPr/>
      </w:pPr>
      <w:r>
        <w:rPr/>
        <w:t>8.3.4. соблюдать гарантии работников, совмещающих работу с обучением в государственных образовательных учреждениях высшего и профессионального образования, а также устанавливать по возможности гарантии и компенсации работникам, совмещающим работу с обучением в высших учебных заведениях.</w:t>
      </w:r>
    </w:p>
    <w:p>
      <w:pPr>
        <w:pStyle w:val="TextBody"/>
        <w:rPr/>
      </w:pPr>
      <w:r>
        <w:rPr/>
        <w:t xml:space="preserve">8.3.5. совместно с выборными органами профсоюзных организаций утвердить перечень льгот для молодых работников и молодых семей. </w:t>
      </w:r>
    </w:p>
    <w:p>
      <w:pPr>
        <w:pStyle w:val="TextBody"/>
        <w:rPr/>
      </w:pPr>
      <w:r>
        <w:rPr/>
        <w:t xml:space="preserve">8.3.6. компенсировать практикантам, направленным на производственную практику в штатные должности, выпускникам образовательных учреждений, направленным на работу, - затраты на получение свидетельств, рабочих дипломов, прохождение медицинских освидетельствований на право занятия должностей, включая оплату госпошлин. </w:t>
      </w:r>
    </w:p>
    <w:p>
      <w:pPr>
        <w:pStyle w:val="TextBody"/>
        <w:rPr/>
      </w:pPr>
      <w:r>
        <w:rPr/>
        <w:t xml:space="preserve">8.4. </w:t>
      </w:r>
      <w:r>
        <w:rPr>
          <w:rStyle w:val="StrongEmphasis"/>
        </w:rPr>
        <w:t xml:space="preserve">Профсоюз обязуется: </w:t>
      </w:r>
    </w:p>
    <w:p>
      <w:pPr>
        <w:pStyle w:val="TextBody"/>
        <w:rPr/>
      </w:pPr>
      <w:r>
        <w:rPr/>
        <w:t>8.4.1. оказывать помощь молодежи в реализации дополнительных льгот и гарантий, установленных для неё законодательством;</w:t>
      </w:r>
    </w:p>
    <w:p>
      <w:pPr>
        <w:pStyle w:val="TextBody"/>
        <w:rPr/>
      </w:pPr>
      <w:r>
        <w:rPr/>
        <w:t>8.4.2. анализировать законодательную базу молодежной политики с целью совершенствования работы по защите социальных прав и гарантий работающей молодежи;</w:t>
      </w:r>
    </w:p>
    <w:p>
      <w:pPr>
        <w:pStyle w:val="TextBody"/>
        <w:rPr/>
      </w:pPr>
      <w:r>
        <w:rPr/>
        <w:t xml:space="preserve">8.4.3. предусматривать в бюджете профсоюзных организаций средства на обучение молодежного профсоюзного актива по основным направлениям профсоюзной деятельности; </w:t>
      </w:r>
    </w:p>
    <w:p>
      <w:pPr>
        <w:pStyle w:val="TextBody"/>
        <w:rPr/>
      </w:pPr>
      <w:r>
        <w:rPr/>
        <w:t xml:space="preserve">8.4.4. осуществлять культурно-воспитательную работу в трудовом коллективе, проводить спортивно-оздоровительные мероприятия, организовывать профессиональные праздники, конкурсы «Лучший по профессии», посвящение в рабочие и т. п.; </w:t>
      </w:r>
    </w:p>
    <w:p>
      <w:pPr>
        <w:pStyle w:val="TextBody"/>
        <w:rPr/>
      </w:pPr>
      <w:r>
        <w:rPr/>
        <w:t>8.4.5. проводить работу по вовлечению молодых работников в активную профсоюзную деятельность;</w:t>
      </w:r>
    </w:p>
    <w:p>
      <w:pPr>
        <w:pStyle w:val="TextBody"/>
        <w:rPr/>
      </w:pPr>
      <w:r>
        <w:rPr/>
        <w:t>8.4.6. контролировать обязанность заключения работодателем трудовых договоров с молодыми работниками, не достигших совершеннолетнего возраста в соответствии со статьей 63 Трудового кодекса Российской Федерации.</w:t>
      </w:r>
      <w:r>
        <w:rPr>
          <w:rStyle w:val="StrongEmphasis"/>
        </w:rPr>
        <w:t xml:space="preserve"> </w:t>
      </w:r>
    </w:p>
    <w:p>
      <w:pPr>
        <w:pStyle w:val="TextBody"/>
        <w:rPr/>
      </w:pPr>
      <w:r>
        <w:rPr>
          <w:rStyle w:val="StrongEmphasis"/>
        </w:rPr>
        <w:t>Социальная защита студенческой молодежи</w:t>
      </w:r>
    </w:p>
    <w:p>
      <w:pPr>
        <w:pStyle w:val="TextBody"/>
        <w:rPr/>
      </w:pPr>
      <w:r>
        <w:rPr/>
        <w:t>8.5.</w:t>
      </w:r>
      <w:r>
        <w:rPr>
          <w:rStyle w:val="StrongEmphasis"/>
        </w:rPr>
        <w:t xml:space="preserve"> </w:t>
      </w:r>
      <w:r>
        <w:rPr/>
        <w:t xml:space="preserve">В коллективных договорах образовательных учреждений администрация учебных заведений совместно с выборными органами профсоюзных организаций, объединениями студентов предусматривают условия, затрагивающие интересы студентов, в том числе: </w:t>
      </w:r>
    </w:p>
    <w:p>
      <w:pPr>
        <w:pStyle w:val="TextBody"/>
        <w:numPr>
          <w:ilvl w:val="0"/>
          <w:numId w:val="15"/>
        </w:numPr>
        <w:tabs>
          <w:tab w:val="left" w:pos="0" w:leader="none"/>
        </w:tabs>
        <w:spacing w:before="0" w:after="0"/>
        <w:ind w:left="707" w:hanging="283"/>
        <w:rPr/>
      </w:pPr>
      <w:r>
        <w:rPr/>
        <w:t xml:space="preserve">информирование студентов по вопросам, связанным с образовательным процессом, правилами внутреннего распорядка; </w:t>
      </w:r>
    </w:p>
    <w:p>
      <w:pPr>
        <w:pStyle w:val="TextBody"/>
        <w:numPr>
          <w:ilvl w:val="0"/>
          <w:numId w:val="15"/>
        </w:numPr>
        <w:tabs>
          <w:tab w:val="left" w:pos="0" w:leader="none"/>
        </w:tabs>
        <w:spacing w:before="0" w:after="0"/>
        <w:ind w:left="707" w:hanging="283"/>
        <w:rPr/>
      </w:pPr>
      <w:r>
        <w:rPr/>
        <w:t xml:space="preserve">организация регулярных встреч со студентами; </w:t>
      </w:r>
    </w:p>
    <w:p>
      <w:pPr>
        <w:pStyle w:val="TextBody"/>
        <w:numPr>
          <w:ilvl w:val="0"/>
          <w:numId w:val="15"/>
        </w:numPr>
        <w:tabs>
          <w:tab w:val="left" w:pos="0" w:leader="none"/>
        </w:tabs>
        <w:spacing w:before="0" w:after="0"/>
        <w:ind w:left="707" w:hanging="283"/>
        <w:rPr/>
      </w:pPr>
      <w:r>
        <w:rPr/>
        <w:t xml:space="preserve">обеспечение необходимых и безопасных условий для организации учебного процесса; </w:t>
      </w:r>
    </w:p>
    <w:p>
      <w:pPr>
        <w:pStyle w:val="TextBody"/>
        <w:numPr>
          <w:ilvl w:val="0"/>
          <w:numId w:val="15"/>
        </w:numPr>
        <w:tabs>
          <w:tab w:val="left" w:pos="0" w:leader="none"/>
        </w:tabs>
        <w:spacing w:before="0" w:after="0"/>
        <w:ind w:left="707" w:hanging="283"/>
        <w:rPr/>
      </w:pPr>
      <w:r>
        <w:rPr/>
        <w:t xml:space="preserve">установление с участием профсоюзных организаций механизма расходования бюджетных средств, поступающих на социальную поддержку студентов и их поощрение (выделение средств на решение этих вопросов и их перечень устанавливается коллективным договором). </w:t>
      </w:r>
    </w:p>
    <w:p>
      <w:pPr>
        <w:pStyle w:val="TextBody"/>
        <w:numPr>
          <w:ilvl w:val="0"/>
          <w:numId w:val="15"/>
        </w:numPr>
        <w:tabs>
          <w:tab w:val="left" w:pos="0" w:leader="none"/>
        </w:tabs>
        <w:spacing w:before="0" w:after="0"/>
        <w:ind w:left="707" w:hanging="283"/>
        <w:rPr/>
      </w:pPr>
      <w:r>
        <w:rPr/>
        <w:t xml:space="preserve">участие представителей студентов в работе коллегиальных органов образовательного учреждения; </w:t>
      </w:r>
    </w:p>
    <w:p>
      <w:pPr>
        <w:pStyle w:val="TextBody"/>
        <w:numPr>
          <w:ilvl w:val="0"/>
          <w:numId w:val="15"/>
        </w:numPr>
        <w:tabs>
          <w:tab w:val="left" w:pos="0" w:leader="none"/>
        </w:tabs>
        <w:spacing w:before="0" w:after="0"/>
        <w:ind w:left="707" w:hanging="283"/>
        <w:rPr/>
      </w:pPr>
      <w:r>
        <w:rPr/>
        <w:t xml:space="preserve">совершенствование графика учебного процесса с целью оптимизации учебного времени студентов, наиболее эффективного использования ими времени для самостоятельной работы. </w:t>
      </w:r>
    </w:p>
    <w:p>
      <w:pPr>
        <w:pStyle w:val="TextBody"/>
        <w:numPr>
          <w:ilvl w:val="0"/>
          <w:numId w:val="15"/>
        </w:numPr>
        <w:tabs>
          <w:tab w:val="left" w:pos="0" w:leader="none"/>
        </w:tabs>
        <w:ind w:left="707" w:hanging="283"/>
        <w:rPr/>
      </w:pPr>
      <w:r>
        <w:rPr/>
        <w:t xml:space="preserve">бюджетные средства в соответствии с установленными нормативами для организации культурно-массовой, физкультурной и оздоровительной работы со студентами очной формы обучения образовательных учреждений в соответствии с законодательством Российской Федерации. </w:t>
      </w:r>
    </w:p>
    <w:p>
      <w:pPr>
        <w:pStyle w:val="TextBody"/>
        <w:rPr/>
      </w:pPr>
      <w:r>
        <w:rPr/>
        <w:t>8.6. Профсоюз участвует в разработке и обсуждении локальных нормативных актов, затрагивающих интересы студентов образовательных учреждений. Обязательства Профсоюза устанавливаются коллективными договорами.</w:t>
      </w:r>
      <w:r>
        <w:rPr>
          <w:rStyle w:val="StrongEmphasis"/>
        </w:rPr>
        <w:t xml:space="preserve"> </w:t>
      </w:r>
    </w:p>
    <w:p>
      <w:pPr>
        <w:pStyle w:val="TextBody"/>
        <w:jc w:val="center"/>
        <w:rPr/>
      </w:pPr>
      <w:r>
        <w:rPr>
          <w:rStyle w:val="StrongEmphasis"/>
        </w:rPr>
        <w:t>9. УЛУЧШЕНИЕ УСЛОВИЙ, ОХРАНЫ ТРУДА И ЗДОРОВЬЯ РАБОТНИКОВ</w:t>
      </w:r>
    </w:p>
    <w:p>
      <w:pPr>
        <w:pStyle w:val="TextBody"/>
        <w:rPr/>
      </w:pPr>
      <w:r>
        <w:rPr/>
        <w:t>9.1. Работодатель в соответствии с законодательством Российской Федерации об охране труда и отраслевыми актами информирует работников об условиях и охране труда на рабочих местах, существующем риске повреждения здоровья, а также о мерах по защите от воздействия вредных и (или) опасных производственных факторов, полагающихся компенсациях и средствах индивидуальной защиты, обеспечивает безопасность труда, внедрение безопасных технологий и оборудования, принимает меры по планомерному улучшению условий труда и производственного быта (статья 219 ТК РФ).</w:t>
      </w:r>
    </w:p>
    <w:p>
      <w:pPr>
        <w:pStyle w:val="TextBody"/>
        <w:rPr/>
      </w:pPr>
      <w:r>
        <w:rPr/>
        <w:t>9.2. При определении численности службы охраны труда, создаваемой в Учреждении на основании статьи 217 Трудового кодекса РФ, учитываются Межотраслевые нормативы численности работников службы охраны труда в организациях, утвержденные постановлением Минтруда России от 22.01.2001г. № 10.</w:t>
      </w:r>
    </w:p>
    <w:p>
      <w:pPr>
        <w:pStyle w:val="TextBody"/>
        <w:rPr/>
      </w:pPr>
      <w:r>
        <w:rPr/>
        <w:t>9.3. Работодатель обеспечивает проведение в Учреждении аттестации рабочих мест по условиям труда не реже одного раза в пять лет и знакомит работников с её результатами (установленными классами условий труда). К аттестации рабочих мест привлекаются только те организации, которые включены в Реестр аккредитованных Министерством труда и социальной защиты организаций на функцию «проведение аттестации рабочих мест по условиям труда».</w:t>
      </w:r>
    </w:p>
    <w:p>
      <w:pPr>
        <w:pStyle w:val="TextBody"/>
        <w:rPr/>
      </w:pPr>
      <w:r>
        <w:rPr/>
        <w:t>В обоснованных случаях по требованию первичной профсоюзной организации или иного уполномоченного профсоюзного органа замеры отдельных параметров производственной среды проводятся безотлагательно.</w:t>
      </w:r>
    </w:p>
    <w:p>
      <w:pPr>
        <w:pStyle w:val="TextBody"/>
        <w:rPr/>
      </w:pPr>
      <w:r>
        <w:rPr/>
        <w:t>9.4. Работодатель совместно с соответствующим выборным профсоюзным органом обеспечивает организацию деятельности комитета (комиссии) по охране труда согласно Типовому положению, утвержденному приказом Минздрава России от 29.05.2006г. № 413 (Приложение № 5 Типовое положение о комитете (комиссии) по охране труда), и обучение членов комитета (комиссии) по охране труда и уполномоченных лиц по охране труда Профсоюза.</w:t>
      </w:r>
    </w:p>
    <w:p>
      <w:pPr>
        <w:pStyle w:val="TextBody"/>
        <w:rPr/>
      </w:pPr>
      <w:r>
        <w:rPr/>
        <w:t>9.5. Работодатель обеспечивает проведение обязательных медицинских осмотров работников соответствующих профессий за счет средств Учреждения предварительных при поступлении на работу и периодических (для лиц в возрасте до 21 года – ежегодные) в течение трудовой деятельности,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Работодатель не допускает к работе лиц, не прошедших обязательный медицинский контроль и не получивших положительное заключение о пригодности работников в данной должности (профессии).</w:t>
      </w:r>
    </w:p>
    <w:p>
      <w:pPr>
        <w:pStyle w:val="TextBody"/>
        <w:rPr/>
      </w:pPr>
      <w:r>
        <w:rPr/>
        <w:t>Работодатель заключает с амбулаторно-поликлиническими учреждениями договоры на проведение предварительных, периодических и дополнительных медицинских осмотров, используя на эти цели средства социального и медицинского страхования, бюджетные и внебюджетные средства по решению руководителя Учреждения в пределах бюджетных ассигнований и средств от предпринимательской и иной приносящей доход деятельности, в соответствии с планом финансово-хозяйственной деятельности Учреждения, утвержденных Росморречфлотом.</w:t>
      </w:r>
    </w:p>
    <w:p>
      <w:pPr>
        <w:pStyle w:val="TextBody"/>
        <w:rPr/>
      </w:pPr>
      <w:r>
        <w:rPr/>
        <w:t>9.6. Общественный контроль за соблюдением в Учреждении и его подразделениях требований законодательства и нормативных правовых актов по охране труда осуществляется технической инспекцией труда Профсоюза, уполномоченными (доверенными) лицами Профсоюза по охране труда.</w:t>
      </w:r>
    </w:p>
    <w:p>
      <w:pPr>
        <w:pStyle w:val="TextBody"/>
        <w:rPr/>
      </w:pPr>
      <w:r>
        <w:rPr/>
        <w:t>9.7. Работодатель обязан обеспечить беспрепятственный доступ на рабочие места представителей Профсоюза в целях проведения экспертизы условий труда, расследования несчастных случаев и профессиональных заболеваний, проверки выполнения обязательств, предусмотренных коллективным договором, Соглашением.</w:t>
      </w:r>
    </w:p>
    <w:p>
      <w:pPr>
        <w:pStyle w:val="TextBody"/>
        <w:rPr/>
      </w:pPr>
      <w:r>
        <w:rPr/>
        <w:t>9.8. Работодатель информирует профсоюзный комитет о несчастных случаях и авариях на производстве, создает комиссию по расследованию и включает в нее представителя Профсоюза (члена профсоюзного комитета, уполномоченного (доверенного) лица по охране труда, технического инспектора труда Профсоюза, внештатного технического инспектора труда Профсоюза) по согласованию с председателем профсоюзного комитета.</w:t>
      </w:r>
    </w:p>
    <w:p>
      <w:pPr>
        <w:pStyle w:val="TextBody"/>
        <w:rPr/>
      </w:pPr>
      <w:r>
        <w:rPr/>
        <w:t>9.9. Требования уполномоченного (доверенного) лица Профсоюза по охране труда, а также технического (внештатного технического) инспектора труда Профсоюза о приостановке работ в случаях непосредственной угрозы жизни и здоровью работников принимаются работодателем или его представителем к незамедлительному рассмотрению.</w:t>
      </w:r>
    </w:p>
    <w:p>
      <w:pPr>
        <w:pStyle w:val="TextBody"/>
        <w:rPr/>
      </w:pPr>
      <w:r>
        <w:rPr/>
        <w:t>Работодатель сообщает профсоюзному комитету о результатах рассмотрения и принятых мерах.</w:t>
      </w:r>
    </w:p>
    <w:p>
      <w:pPr>
        <w:pStyle w:val="TextBody"/>
        <w:rPr/>
      </w:pPr>
      <w:r>
        <w:rPr/>
        <w:t xml:space="preserve">9.10. Уполномоченное (доверенное) лицо Профсоюза по охране труда, технический или внештатный технический инспектор труда Профсоюза включается в состав комиссии по испытанию и приемке в эксплуатацию вновь построенного или реконструированного производственного объекта. </w:t>
      </w:r>
    </w:p>
    <w:p>
      <w:pPr>
        <w:pStyle w:val="TextBody"/>
        <w:rPr/>
      </w:pPr>
      <w:r>
        <w:rPr/>
        <w:t>9.11. Обеспечение работников сертифицированными специальной одеждой, специальной обувью и другими средствами индивидуальной защиты, смывающими, обезвреживающими средствами, предметами (устройствами) для мытья и сушки рук, санитарно-бытовыми помещениями, производится своевременно и бесплатно за счет средств работодателя на условиях коллективного договора, но не ниже действующих типовых норм. В период производственного обучения работников вторым профессиям, по которым предусмотрена выдача спецодежды, выдача осуществляется согласно установленных норм с закреплением данного комплекта спецодежды по объекту постоянного места работы работника.</w:t>
      </w:r>
    </w:p>
    <w:p>
      <w:pPr>
        <w:pStyle w:val="TextBody"/>
        <w:rPr/>
      </w:pPr>
      <w:r>
        <w:rPr/>
        <w:t>Работодатель обеспечивает хранение, своевременно производит бесплатно стирку, сушку, дезинфекцию, дегазацию, дезактивацию, чистку и ремонт выданных работнику спецодежды, спецобуви и других средств индивидуальной защиты. В этих целях работодатель может выдавать работникам два комплекта спецодежды с удвоенным сроком носки.</w:t>
      </w:r>
    </w:p>
    <w:p>
      <w:pPr>
        <w:pStyle w:val="TextBody"/>
        <w:rPr/>
      </w:pPr>
      <w:r>
        <w:rPr/>
        <w:t>9.12. Если работодатель не имеет возможности выдать работнику два комплекта спецодежды с удвоенным сроком носки, то на время сдачи спецодежды и нахождения ее в ремонте, стирке, химчистке и ином виде обработки он должен выдать работнику новую, либо использованную ранее, но годную в соответствии с требованиями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 июня 2009 года № 290н.</w:t>
      </w:r>
    </w:p>
    <w:p>
      <w:pPr>
        <w:pStyle w:val="TextBody"/>
        <w:rPr/>
      </w:pPr>
      <w:r>
        <w:rPr/>
        <w:t>9.13. Использованная ранее спецодежда может выдаваться работникам, принятым в организацию по срочному трудовому договору, а также работникам, сдавшим свою спецодежду в ремонт или на обработку, на все время ремонта и обработки.</w:t>
      </w:r>
    </w:p>
    <w:p>
      <w:pPr>
        <w:pStyle w:val="TextBody"/>
        <w:rPr/>
      </w:pPr>
      <w:r>
        <w:rPr/>
        <w:t>9.14. Работники, осуществляющие инспекторский осмотр судов в соответствии со своими функциональными обязанностями, обеспечиваются работодателем бесплатной спецодеждой по нормам, предусмотренным пунктом 50 (инспектор несамоходного флота) приложения № 4 к Типовым отраслевым нормам бесплатной выдачи специальной одежды, специальной обуви и других средств индивидуальной защиты, утвержденным Приказом Минздравсоцразвития России от 22 июня 2009 года № 357н.</w:t>
      </w:r>
    </w:p>
    <w:p>
      <w:pPr>
        <w:pStyle w:val="TextBody"/>
        <w:rPr/>
      </w:pPr>
      <w:r>
        <w:rPr/>
        <w:t>9.15. Работодатель обеспечивает организацию бесплатного коллективного питания членов экипажей судов всех видов флота по нормам рациона питания в соответствии с постановлением Правительства Российской Федерации от 07.12.2001г. № 861.</w:t>
      </w:r>
      <w:r>
        <w:rPr>
          <w:rStyle w:val="StrongEmphasis"/>
        </w:rPr>
        <w:t xml:space="preserve"> </w:t>
      </w:r>
      <w:r>
        <w:rPr/>
        <w:t>(Приложение № 6 Рацион питания экипажей морских и речных судов. Порядок обеспечения бесплатным питанием экипажей речных судов).</w:t>
      </w:r>
    </w:p>
    <w:p>
      <w:pPr>
        <w:pStyle w:val="TextBody"/>
        <w:rPr/>
      </w:pPr>
      <w:r>
        <w:rPr/>
        <w:t>Стоимость нормы рациона питания на одного человека в сутки устанавливается исходя из рыночных цен, сложившихся в регионе по месту нахождения судна. Порядок контроля за организацией бесплатного коллективного питания членов экипажей судов подлежит обязательному включению в коллективный договор.</w:t>
      </w:r>
    </w:p>
    <w:p>
      <w:pPr>
        <w:pStyle w:val="TextBody"/>
        <w:rPr/>
      </w:pPr>
      <w:r>
        <w:rPr/>
        <w:t>9.16. Работодатель обеспечивает организацию и бесплатную выдачу молока и других равноценных пищевых продуктов работникам, занятым на работах с вредными условиями труда, по нормам и условиям, установленным Приказом Минздравсоцразвития России от 16 февраля 2009 года № 45-н.</w:t>
      </w:r>
    </w:p>
    <w:p>
      <w:pPr>
        <w:pStyle w:val="TextBody"/>
        <w:rPr/>
      </w:pPr>
      <w:r>
        <w:rPr/>
        <w:t>9.17. Работодатель обеспечивает организацию и бесплатную выдачу лечебно-профилактического питания работникам, занятым на работах с особо вредными условиями труда, в соответствии с правилами и рационами, установленными Приказом Минздравсоцразвития России от 16 февраля 2009 года № 46-н.</w:t>
      </w:r>
    </w:p>
    <w:p>
      <w:pPr>
        <w:pStyle w:val="TextBody"/>
        <w:rPr/>
      </w:pPr>
      <w:r>
        <w:rPr/>
        <w:t>9.18. Аварийные работы, не связанные с трудовыми обязанностями, выполняются работниками только с их письменного согласия и при условии принятия необходимых мер по обеспечению их безопасности со стороны администрации (работодателя), о чем делается соответствующая запись в журнале инструктажа по охране труда.</w:t>
      </w:r>
    </w:p>
    <w:p>
      <w:pPr>
        <w:pStyle w:val="TextBody"/>
        <w:rPr/>
      </w:pPr>
      <w:r>
        <w:rPr/>
        <w:t>9.19. Факт бесследного исчезновения члена экипажа с борта судна в рейсе или во время стоянки судна у причала расследуются комиссиями и оформляются актом о расследовании данного происшествия, который должен содержать сведения о пострадавшем и заключение о предполагаемых причинах исчезновения и виновных лицах. Решение о квалификации и оформлении данного происшествия как несчастного случая (связанного или не связанного с производством) принимается с учетом полученных в ходе его расследования сведений после принятия в установленном порядке решения и признании пропавшего лица умершим.</w:t>
      </w:r>
    </w:p>
    <w:p>
      <w:pPr>
        <w:pStyle w:val="TextBody"/>
        <w:rPr/>
      </w:pPr>
      <w:r>
        <w:rPr/>
        <w:t>Если член экипажа исчез во время стоянки судна у причала и имеются основания сомневаться в его падении за борт и гибели, факт смерти признается согласно законодательству по истечении шести месяцев, после чего документы оформляются так же, как по несчастному случаю на производстве.</w:t>
      </w:r>
    </w:p>
    <w:p>
      <w:pPr>
        <w:pStyle w:val="TextBody"/>
        <w:rPr/>
      </w:pPr>
      <w:r>
        <w:rPr/>
        <w:t>9.20.Смешанная ответственность за несчастный случай на производстве может применяться только при наличии грубой неосторожности потерпевшего, устанавливаемой комиссией по расследованию страхового случая. При определении степени вины потерпевшего рассматривается заключение формы 4-ПК профсоюзного комитета, технического инспектора труда профсоюза, иного уполномоченного (доверенного) лица профсоюза по охране труда. Степень вины потерпевшего в результате несчастного случая на производстве при установленной смешанной ответственности не может превышать 25 процентов.</w:t>
      </w:r>
    </w:p>
    <w:p>
      <w:pPr>
        <w:pStyle w:val="TextBody"/>
        <w:rPr/>
      </w:pPr>
      <w:r>
        <w:rPr/>
        <w:t>9.21. Работодатель осуществляет обязательное социальное страхование работников от несчастных случаев на производстве и профессиональных заболеваний в соответствии с законодательством Российской Федерации. В порядке и на условиях, предусмотренных законодательством, потерпевшей стороне гарантируется обеспечение по страхованию следующих видов:</w:t>
      </w:r>
    </w:p>
    <w:p>
      <w:pPr>
        <w:pStyle w:val="TextBody"/>
        <w:rPr/>
      </w:pPr>
      <w:r>
        <w:rPr/>
        <w:t>- оплата пособия по временной нетрудоспособности, назначаемого в связи со страховым случаем;</w:t>
      </w:r>
    </w:p>
    <w:p>
      <w:pPr>
        <w:pStyle w:val="TextBody"/>
        <w:rPr/>
      </w:pPr>
      <w:r>
        <w:rPr/>
        <w:t xml:space="preserve">- единовременная страховая выплата застрахованному лицу, либо лицам, имеющим право на получение такой выплаты, в случае его смерти; </w:t>
      </w:r>
    </w:p>
    <w:p>
      <w:pPr>
        <w:pStyle w:val="TextBody"/>
        <w:rPr/>
      </w:pPr>
      <w:r>
        <w:rPr/>
        <w:t>- ежемесячные страховые выплаты застрахованному лицу, либо лицам, имеющим право на получение таких выплат в случае его смерти;</w:t>
      </w:r>
    </w:p>
    <w:p>
      <w:pPr>
        <w:pStyle w:val="TextBody"/>
        <w:rPr/>
      </w:pPr>
      <w:r>
        <w:rPr/>
        <w:t xml:space="preserve">- оплата дополнительных расходов, связанных с медицинской, социальной и профессиональной реабилитацией застрахованного лица при наличии прямых последствий страхового случая, на: </w:t>
      </w:r>
    </w:p>
    <w:p>
      <w:pPr>
        <w:pStyle w:val="TextBody"/>
        <w:numPr>
          <w:ilvl w:val="0"/>
          <w:numId w:val="16"/>
        </w:numPr>
        <w:tabs>
          <w:tab w:val="left" w:pos="0" w:leader="none"/>
        </w:tabs>
        <w:spacing w:before="0" w:after="0"/>
        <w:ind w:left="707" w:hanging="283"/>
        <w:rPr/>
      </w:pPr>
      <w:r>
        <w:rPr/>
        <w:t xml:space="preserve">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t>
      </w:r>
    </w:p>
    <w:p>
      <w:pPr>
        <w:pStyle w:val="TextBody"/>
        <w:numPr>
          <w:ilvl w:val="0"/>
          <w:numId w:val="16"/>
        </w:numPr>
        <w:tabs>
          <w:tab w:val="left" w:pos="0" w:leader="none"/>
        </w:tabs>
        <w:spacing w:before="0" w:after="0"/>
        <w:ind w:left="707" w:hanging="283"/>
        <w:rPr/>
      </w:pPr>
      <w:r>
        <w:rPr/>
        <w:t xml:space="preserve">приобретение лекарств, изделий медицинского назначения и индивидуального ухода; </w:t>
      </w:r>
    </w:p>
    <w:p>
      <w:pPr>
        <w:pStyle w:val="TextBody"/>
        <w:numPr>
          <w:ilvl w:val="0"/>
          <w:numId w:val="16"/>
        </w:numPr>
        <w:tabs>
          <w:tab w:val="left" w:pos="0" w:leader="none"/>
        </w:tabs>
        <w:spacing w:before="0" w:after="0"/>
        <w:ind w:left="707" w:hanging="283"/>
        <w:rPr/>
      </w:pPr>
      <w:r>
        <w:rPr/>
        <w:t xml:space="preserve">посторонний (специальный медицинский и бытовой) уход за застрахованным, в том числе осуществляемый членами его семьи; </w:t>
      </w:r>
    </w:p>
    <w:p>
      <w:pPr>
        <w:pStyle w:val="TextBody"/>
        <w:numPr>
          <w:ilvl w:val="0"/>
          <w:numId w:val="16"/>
        </w:numPr>
        <w:tabs>
          <w:tab w:val="left" w:pos="0" w:leader="none"/>
        </w:tabs>
        <w:spacing w:before="0" w:after="0"/>
        <w:ind w:left="707" w:hanging="283"/>
        <w:rPr/>
      </w:pPr>
      <w:r>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 </w:t>
      </w:r>
    </w:p>
    <w:p>
      <w:pPr>
        <w:pStyle w:val="TextBody"/>
        <w:numPr>
          <w:ilvl w:val="0"/>
          <w:numId w:val="16"/>
        </w:numPr>
        <w:tabs>
          <w:tab w:val="left" w:pos="0" w:leader="none"/>
        </w:tabs>
        <w:spacing w:before="0" w:after="0"/>
        <w:ind w:left="707" w:hanging="283"/>
        <w:rPr/>
      </w:pPr>
      <w:r>
        <w:rPr/>
        <w:t xml:space="preserve">изготовление и ремонт протезов, протезно-ортопедических изделий и ортезов; </w:t>
      </w:r>
    </w:p>
    <w:p>
      <w:pPr>
        <w:pStyle w:val="TextBody"/>
        <w:numPr>
          <w:ilvl w:val="0"/>
          <w:numId w:val="16"/>
        </w:numPr>
        <w:tabs>
          <w:tab w:val="left" w:pos="0" w:leader="none"/>
        </w:tabs>
        <w:spacing w:before="0" w:after="0"/>
        <w:ind w:left="707" w:hanging="283"/>
        <w:rPr/>
      </w:pPr>
      <w:r>
        <w:rPr/>
        <w:t xml:space="preserve">обеспечение техническими средствами реабилитации и их ремонт; </w:t>
      </w:r>
    </w:p>
    <w:p>
      <w:pPr>
        <w:pStyle w:val="TextBody"/>
        <w:numPr>
          <w:ilvl w:val="0"/>
          <w:numId w:val="16"/>
        </w:numPr>
        <w:tabs>
          <w:tab w:val="left" w:pos="0" w:leader="none"/>
        </w:tabs>
        <w:spacing w:before="0" w:after="0"/>
        <w:ind w:left="707" w:hanging="283"/>
        <w:rPr/>
      </w:pPr>
      <w:r>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w:t>
      </w:r>
    </w:p>
    <w:p>
      <w:pPr>
        <w:pStyle w:val="TextBody"/>
        <w:numPr>
          <w:ilvl w:val="0"/>
          <w:numId w:val="16"/>
        </w:numPr>
        <w:tabs>
          <w:tab w:val="left" w:pos="0" w:leader="none"/>
        </w:tabs>
        <w:ind w:left="707" w:hanging="283"/>
        <w:rPr/>
      </w:pPr>
      <w:r>
        <w:rPr/>
        <w:t xml:space="preserve">профессиональное обучение (переобучение). </w:t>
      </w:r>
    </w:p>
    <w:p>
      <w:pPr>
        <w:pStyle w:val="TextBody"/>
        <w:rPr/>
      </w:pPr>
      <w:r>
        <w:rPr/>
        <w:t>Коллективным договором за счет средств от иной приносящей доход деятельности в пределах утвержденных планов финансово-хозяйственной деятельности может устанавливаться дополнительная единовременная выплата работнику, утратившему полностью или частично профессиональную трудоспособность, либо членам его семьи в случае смерти работника.</w:t>
      </w:r>
    </w:p>
    <w:p>
      <w:pPr>
        <w:pStyle w:val="TextBody"/>
        <w:rPr/>
      </w:pPr>
      <w:r>
        <w:rPr/>
        <w:t>9.22. Работодатель обеспечивает</w:t>
      </w:r>
    </w:p>
    <w:p>
      <w:pPr>
        <w:pStyle w:val="TextBody"/>
        <w:numPr>
          <w:ilvl w:val="0"/>
          <w:numId w:val="17"/>
        </w:numPr>
        <w:tabs>
          <w:tab w:val="left" w:pos="0" w:leader="none"/>
        </w:tabs>
        <w:spacing w:before="0" w:after="0"/>
        <w:ind w:left="707" w:hanging="283"/>
        <w:rPr/>
      </w:pPr>
      <w:r>
        <w:rPr/>
        <w:t xml:space="preserve">финансирование мероприятий по улучшению условий и охраны труда в размере не менее 0,2 процента суммы затрат на производство продукции (работ, услуг) с учетом Типового перечня таких мероприятий, утвержденного приказом Минздравсоцразвития России от 01 марта 2012 года № 181н (Приложение № 7 Типовой перечень ежегодно реализуемых работодателем мероприятий по улучшению условий и охраны труда и снижению уровней профессиональных рисков); </w:t>
      </w:r>
    </w:p>
    <w:p>
      <w:pPr>
        <w:pStyle w:val="TextBody"/>
        <w:numPr>
          <w:ilvl w:val="0"/>
          <w:numId w:val="17"/>
        </w:numPr>
        <w:tabs>
          <w:tab w:val="left" w:pos="0" w:leader="none"/>
        </w:tabs>
        <w:ind w:left="707" w:hanging="283"/>
        <w:rPr/>
      </w:pPr>
      <w:r>
        <w:rPr/>
        <w:t xml:space="preserve">финансирование мероприятий по улучшению условий и охраны труда, которое может осуществляться также за счет добровольных взносов организаций и физических лиц. </w:t>
      </w:r>
    </w:p>
    <w:p>
      <w:pPr>
        <w:pStyle w:val="TextBody"/>
        <w:rPr/>
      </w:pPr>
      <w:r>
        <w:rPr/>
        <w:t>В</w:t>
      </w:r>
      <w:r>
        <w:rPr>
          <w:rStyle w:val="StrongEmphasis"/>
        </w:rPr>
        <w:t xml:space="preserve"> </w:t>
      </w:r>
      <w:r>
        <w:rPr/>
        <w:t>Учреждениях могут создаваться фонды охраны труда в соответствии с федеральными законами, иными нормативными актами Российской Федерации.</w:t>
      </w:r>
    </w:p>
    <w:p>
      <w:pPr>
        <w:pStyle w:val="TextBody"/>
        <w:rPr/>
      </w:pPr>
      <w:r>
        <w:rPr/>
        <w:t>Страхователь вправе использовать до 20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на финансирование предупредительных мер по сокращению производственного травматизма и профессиональных заболеваний и санаторно-курортное лечение работников, занятых на работах с вредными и опасными условиями труда, в соответствии с Правилами финансирования таких предупредительных мер, утверждаемыми на очередной год в установленном порядке.</w:t>
      </w:r>
    </w:p>
    <w:p>
      <w:pPr>
        <w:pStyle w:val="TextBody"/>
        <w:rPr/>
      </w:pPr>
      <w:r>
        <w:rPr/>
        <w:t>9.23. Пособие по временной нетрудоспособности, наступившей вследствие травмы, полученной работником в быту или по пути на работу и с работы, исчисляется</w:t>
      </w:r>
      <w:r>
        <w:rPr>
          <w:rStyle w:val="StrongEmphasis"/>
        </w:rPr>
        <w:t xml:space="preserve"> </w:t>
      </w:r>
      <w:r>
        <w:rPr/>
        <w:t>и выплачивается в порядке, установленном действующим законодательством, с первого дня выдачи листка временной нетрудоспособности.</w:t>
      </w:r>
    </w:p>
    <w:p>
      <w:pPr>
        <w:pStyle w:val="TextBody"/>
        <w:rPr/>
      </w:pPr>
      <w:r>
        <w:rPr/>
        <w:t>9.24. Работодатель ежегодно своевременно составляет и подает в установленном порядке бюджетную заявку с указанием необходимых расходов на финансирование мероприятий, предусмотренных государственными нормативными требованиями охраны труда.</w:t>
      </w:r>
    </w:p>
    <w:p>
      <w:pPr>
        <w:pStyle w:val="TextBody"/>
        <w:rPr/>
      </w:pPr>
      <w:r>
        <w:rPr/>
        <w:t>9.25. Общественный контроль за целевым использованием страхователем страховых взносов, направленных на реализацию перечня предупредительных мер по сокращению производственного травматизма, осуществляется выборным профсоюзным органом.</w:t>
      </w:r>
    </w:p>
    <w:p>
      <w:pPr>
        <w:pStyle w:val="TextBody"/>
        <w:rPr/>
      </w:pPr>
      <w:r>
        <w:rPr/>
        <w:t>9.26. Работодатель обеспечивает медицинские и фельдшерские пункты, находящиеся в структуре Учреждения и его филиалах, необходимым оборудованием и материалами.</w:t>
      </w:r>
      <w:r>
        <w:rPr>
          <w:rStyle w:val="StrongEmphasis"/>
        </w:rPr>
        <w:t xml:space="preserve"> </w:t>
      </w:r>
    </w:p>
    <w:p>
      <w:pPr>
        <w:pStyle w:val="TextBody"/>
        <w:jc w:val="center"/>
        <w:rPr/>
      </w:pPr>
      <w:r>
        <w:rPr>
          <w:rStyle w:val="StrongEmphasis"/>
        </w:rPr>
        <w:t>10. РАЗВИТИЕ СОЦИАЛЬНОЙ СФЕРЫ, ПРЕДОСТАВЛЕНИЕ ЛЬГОТ И КОМПЕНСАЦИЙ</w:t>
      </w:r>
    </w:p>
    <w:p>
      <w:pPr>
        <w:pStyle w:val="TextBody"/>
        <w:rPr/>
      </w:pPr>
      <w:r>
        <w:rPr/>
        <w:t>10.1. Работники Учреждений, расположенных в районах Крайнего Севера и приравненных к ним местностях,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(постановление Правительства РФ от 12.06.2008 № 455).</w:t>
      </w:r>
    </w:p>
    <w:p>
      <w:pPr>
        <w:pStyle w:val="TextBody"/>
        <w:rPr/>
      </w:pPr>
      <w:r>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pPr>
        <w:pStyle w:val="TextBody"/>
        <w:rPr/>
      </w:pPr>
      <w:r>
        <w:rPr/>
        <w:t>Работодатель оплачивает также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(в том числе усыновленным), фактически проживающим с работником, независимо от времени использования отпуска.</w:t>
      </w:r>
    </w:p>
    <w:p>
      <w:pPr>
        <w:pStyle w:val="TextBody"/>
        <w:rPr/>
      </w:pPr>
      <w:r>
        <w:rPr/>
        <w:t>Оплата стоимости проезда к месту использования отпуска и обратно работника организации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TextBody"/>
        <w:rPr/>
      </w:pPr>
      <w:r>
        <w:rPr/>
        <w:t>Оплата стоимости проезда и провоза багажа является целевой и не суммируется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pPr>
        <w:pStyle w:val="TextBody"/>
        <w:rPr/>
      </w:pPr>
      <w:r>
        <w:rPr/>
        <w:t>10.2. Работникам, переезжающим из районов Крайнего Севера и приравненных к ним местностей к новому месту жительства в связи с прекращением или расторжением трудового договора по любым основаниям, за исключением увольнения за виновные действия, оплачивается стоимость проезда работника и членов его семьи и провоза багажа, но не свыше 5 тонн на семью по фактическим расходам, но не свыше тарифов железнодорожного транспорта.</w:t>
      </w:r>
    </w:p>
    <w:p>
      <w:pPr>
        <w:pStyle w:val="TextBody"/>
        <w:rPr/>
      </w:pPr>
      <w:r>
        <w:rPr/>
        <w:t>10.3. Работникам, прибывшим в районы Крайнего Севера и приравненные к ним местности из других регионов Российской Федерации и заключившим трудовой договор, предоставляются следующие гарантии и компенсации:</w:t>
      </w:r>
    </w:p>
    <w:p>
      <w:pPr>
        <w:pStyle w:val="TextBody"/>
        <w:numPr>
          <w:ilvl w:val="0"/>
          <w:numId w:val="18"/>
        </w:numPr>
        <w:tabs>
          <w:tab w:val="left" w:pos="0" w:leader="none"/>
        </w:tabs>
        <w:spacing w:before="0" w:after="0"/>
        <w:ind w:left="707" w:hanging="283"/>
        <w:rPr/>
      </w:pPr>
      <w:r>
        <w:rPr/>
        <w:t xml:space="preserve">единовременное пособие в размере двух должностных окладов и единовременное пособие на каждого прибывающего с ним члена семьи в размере половины должностного оклада работника; </w:t>
      </w:r>
    </w:p>
    <w:p>
      <w:pPr>
        <w:pStyle w:val="TextBody"/>
        <w:numPr>
          <w:ilvl w:val="0"/>
          <w:numId w:val="18"/>
        </w:numPr>
        <w:tabs>
          <w:tab w:val="left" w:pos="0" w:leader="none"/>
        </w:tabs>
        <w:spacing w:before="0" w:after="0"/>
        <w:ind w:left="707" w:hanging="283"/>
        <w:rPr/>
      </w:pPr>
      <w:r>
        <w:rPr/>
        <w:t xml:space="preserve">оплата стоимости проезда работника и членов его семьи и стоимости провоза багажа, но не свыше 5 тонн на семью по фактическим расходам, но не свыше тарифов железнодорожного транспорта; </w:t>
      </w:r>
    </w:p>
    <w:p>
      <w:pPr>
        <w:pStyle w:val="TextBody"/>
        <w:numPr>
          <w:ilvl w:val="0"/>
          <w:numId w:val="18"/>
        </w:numPr>
        <w:tabs>
          <w:tab w:val="left" w:pos="0" w:leader="none"/>
        </w:tabs>
        <w:ind w:left="707" w:hanging="283"/>
        <w:rPr/>
      </w:pPr>
      <w:r>
        <w:rPr/>
        <w:t xml:space="preserve">оплачиваемый отпуск на сборы и обустройство на новом месте продолжительностью 7 календарных дней. </w:t>
      </w:r>
    </w:p>
    <w:p>
      <w:pPr>
        <w:pStyle w:val="TextBody"/>
        <w:rPr/>
      </w:pPr>
      <w:r>
        <w:rPr/>
        <w:t>10.4. Работникам Учреждений, расположенных в районах Крайнего Севера и приравненных к ним местностях, допускается полное или частичное соединение отпусков, но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TextBody"/>
        <w:rPr/>
      </w:pPr>
      <w:r>
        <w:rPr/>
        <w:t>Неиспользованная часть ежегодного отпуска, превышающая шесть месяцев, присоединяется к ежегодному отпуску на следующий год.</w:t>
      </w:r>
    </w:p>
    <w:p>
      <w:pPr>
        <w:pStyle w:val="TextBody"/>
        <w:rPr/>
      </w:pPr>
      <w:r>
        <w:rPr/>
        <w:t>10.5.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TextBody"/>
        <w:rPr/>
      </w:pPr>
      <w:r>
        <w:rPr/>
        <w:t>10.6. Работодатель по согласованию с выборным органом Профсоюза за счет субсидий из федерального бюджета на выполнение государственного задания и средств от приносящей доход деятельности, в пределах годовых планов финансово-хозяйственной деятельности, утвержденных Росморречфлотом, на условиях коллективного договора,</w:t>
      </w:r>
      <w:r>
        <w:rPr>
          <w:rStyle w:val="StrongEmphasis"/>
        </w:rPr>
        <w:t xml:space="preserve"> </w:t>
      </w:r>
      <w:r>
        <w:rPr/>
        <w:t>может:</w:t>
      </w:r>
    </w:p>
    <w:p>
      <w:pPr>
        <w:pStyle w:val="TextBody"/>
        <w:rPr/>
      </w:pPr>
      <w:r>
        <w:rPr/>
        <w:t>10.6.1.</w:t>
      </w:r>
      <w:r>
        <w:rPr>
          <w:rStyle w:val="StrongEmphasis"/>
        </w:rPr>
        <w:t xml:space="preserve"> </w:t>
      </w:r>
      <w:r>
        <w:rPr/>
        <w:t>оказывать материальную помощь работникам Учреждений, имеющим многодетные семьи и работникам, имеющим совокупный семейный доход ниже прожиточного минимума;</w:t>
      </w:r>
    </w:p>
    <w:p>
      <w:pPr>
        <w:pStyle w:val="TextBody"/>
        <w:rPr/>
      </w:pPr>
      <w:r>
        <w:rPr/>
        <w:t>10.6.2. организовывать обеспечение работников горячим питанием;</w:t>
      </w:r>
    </w:p>
    <w:p>
      <w:pPr>
        <w:pStyle w:val="TextBody"/>
        <w:rPr/>
      </w:pPr>
      <w:r>
        <w:rPr/>
        <w:t>10.6.3. оказывать материальную помощь работникам и пенсионерам-ветеранам отрасли в связи с юбилейными, знаменательными датами, государственными и профессиональными праздниками;</w:t>
      </w:r>
    </w:p>
    <w:p>
      <w:pPr>
        <w:pStyle w:val="TextBody"/>
        <w:rPr/>
      </w:pPr>
      <w:r>
        <w:rPr/>
        <w:t>10.6.4. приобретать санаторно-курортные путевки для работников и членов их семей и оздоровительные путевки для детей</w:t>
      </w:r>
      <w:r>
        <w:rPr>
          <w:rStyle w:val="StrongEmphasis"/>
          <w:i/>
        </w:rPr>
        <w:t xml:space="preserve">, </w:t>
      </w:r>
      <w:r>
        <w:rPr/>
        <w:t>производить работникам частичную оплату проезда к месту лечения и обратно</w:t>
      </w:r>
      <w:r>
        <w:rPr>
          <w:rStyle w:val="StrongEmphasis"/>
        </w:rPr>
        <w:t>;</w:t>
      </w:r>
    </w:p>
    <w:p>
      <w:pPr>
        <w:pStyle w:val="TextBody"/>
        <w:rPr/>
      </w:pPr>
      <w:r>
        <w:rPr/>
        <w:t>10.6.5. предусматривать средства для денежных компенсаций работникам при определенных заболеваниях на условиях коллективного договора;</w:t>
      </w:r>
    </w:p>
    <w:p>
      <w:pPr>
        <w:pStyle w:val="TextBody"/>
        <w:rPr/>
      </w:pPr>
      <w:r>
        <w:rPr/>
        <w:t>10.6.6. семьям, имеющим двух и более детей, детей-инвалидов, одиноким матерям предоставлять льготные путевки в детские оздоровительные лагеря в порядке, определяемом коллективным договором;</w:t>
      </w:r>
    </w:p>
    <w:p>
      <w:pPr>
        <w:pStyle w:val="TextBody"/>
        <w:rPr/>
      </w:pPr>
      <w:r>
        <w:rPr/>
        <w:t>10.6.7. работникам Учреждений, при их выходе на пенсию выплачивать единовременное пособие в размерах и на условиях, предусмотренных коллективным договором и/или локальными нормативными актами;</w:t>
      </w:r>
    </w:p>
    <w:p>
      <w:pPr>
        <w:pStyle w:val="TextBody"/>
        <w:rPr/>
      </w:pPr>
      <w:r>
        <w:rPr/>
        <w:t>10.6.8. частично возмещать расходы по найму жилых помещений молодым специалистам, работникам отдельных категорий, в размерах, определяемых коллективным договором;</w:t>
      </w:r>
    </w:p>
    <w:p>
      <w:pPr>
        <w:pStyle w:val="TextBody"/>
        <w:rPr/>
      </w:pPr>
      <w:r>
        <w:rPr/>
        <w:t>10.6.9. осуществлять выплаты ежегодных пособий на оздоровление в период отпуска работникам Учреждений, имеющим инвалидность, в размерах, определяемых коллективным договором;</w:t>
      </w:r>
    </w:p>
    <w:p>
      <w:pPr>
        <w:pStyle w:val="TextBody"/>
        <w:rPr/>
      </w:pPr>
      <w:r>
        <w:rPr/>
        <w:t>10.6.10. принимать меры для улучшения жилищных условий работников;</w:t>
      </w:r>
    </w:p>
    <w:p>
      <w:pPr>
        <w:pStyle w:val="TextBody"/>
        <w:rPr/>
      </w:pPr>
      <w:r>
        <w:rPr/>
        <w:t>10.6.11. выплачивать работникам компенсации на питание и транспортные услуги;</w:t>
      </w:r>
    </w:p>
    <w:p>
      <w:pPr>
        <w:pStyle w:val="TextBody"/>
        <w:rPr/>
      </w:pPr>
      <w:r>
        <w:rPr/>
        <w:t>10.6.12. обеспечивать при отсутствии общественного транспорта доставку работников служебным транспортом (либо арендуемым транспортом) к месту работы и обратно;</w:t>
      </w:r>
    </w:p>
    <w:p>
      <w:pPr>
        <w:pStyle w:val="TextBody"/>
        <w:rPr/>
      </w:pPr>
      <w:r>
        <w:rPr/>
        <w:t>10.6.13. устанавливать порядок выдачи и размеры компенсаций оплаты стоимости форменной одежды работникам плавающего состава и работникам отдельных структурных подразделений Учреждений.</w:t>
      </w:r>
    </w:p>
    <w:p>
      <w:pPr>
        <w:pStyle w:val="TextBody"/>
        <w:rPr/>
      </w:pPr>
      <w:r>
        <w:rPr/>
        <w:t xml:space="preserve">10.6.14. обеспечивать работающих и членов их семей всеми видами оздоровления, используя для этого санатории-профилактории, базы отдыха, туристические, спортивные базы и лагеря; не допускать перепрофилирования, приватизации или передачи объектов социально-культурной сферы и спорта, находящихся на балансе работодателя, другим организациям без согласования с выборным профсоюзным органом; </w:t>
      </w:r>
    </w:p>
    <w:p>
      <w:pPr>
        <w:pStyle w:val="TextBody"/>
        <w:rPr/>
      </w:pPr>
      <w:r>
        <w:rPr/>
        <w:t>10.6.15. компенсировать работникам Учреждений, в семье которых доход на одного члена семьи не превышает минимального размера заработной платы, расходы на содержание детей в детских дошкольных учреждениях в размерах, определяемых коллективным договором;</w:t>
      </w:r>
    </w:p>
    <w:p>
      <w:pPr>
        <w:pStyle w:val="TextBody"/>
        <w:rPr/>
      </w:pPr>
      <w:r>
        <w:rPr/>
        <w:t xml:space="preserve">10.6.16. выплачивать матерям, находящимся в трудовых отношениях с Учреждением, в период использования отпуска по уходу за ребенком до достижения им возраста 1,5 лет, компенсацию (ежемесячное пособие) в размере не менее 500 руб. на каждого ребенка; выплачивать матерям, находящимся в трудовых отношениях с Учреждением, в период использования отпуска по уходу за ребенком в возрасте от 1,5 до 3-х лет, компенсацию (ежемесячное пособие) в размере одного минимального размера оплаты труда (МРОТ) на каждого ребенка; </w:t>
      </w:r>
    </w:p>
    <w:p>
      <w:pPr>
        <w:pStyle w:val="TextBody"/>
        <w:rPr/>
      </w:pPr>
      <w:r>
        <w:rPr/>
        <w:t>10.6.17. оказывать шефскую помощь, осуществлять единовременные денежные выплаты ветеранам войны и труда;</w:t>
      </w:r>
    </w:p>
    <w:p>
      <w:pPr>
        <w:pStyle w:val="TextBody"/>
        <w:rPr/>
      </w:pPr>
      <w:r>
        <w:rPr/>
        <w:t>10.6.18. Конкретные формы социально-бытового обслуживания, повышенные льготы, гарантии и компенсации работникам организаций закрепляются в коллективных договорах с учетом местных условий.</w:t>
      </w:r>
    </w:p>
    <w:p>
      <w:pPr>
        <w:pStyle w:val="TextBody"/>
        <w:rPr/>
      </w:pPr>
      <w:r>
        <w:rPr/>
        <w:t>10.7. По заявлению работника предоставляются краткосрочные оплачиваемые отпуска продолжительностью не менее трех календарных дней в связи с:</w:t>
      </w:r>
    </w:p>
    <w:p>
      <w:pPr>
        <w:pStyle w:val="TextBody"/>
        <w:numPr>
          <w:ilvl w:val="0"/>
          <w:numId w:val="19"/>
        </w:numPr>
        <w:tabs>
          <w:tab w:val="left" w:pos="0" w:leader="none"/>
        </w:tabs>
        <w:spacing w:before="0" w:after="0"/>
        <w:ind w:left="707" w:hanging="283"/>
        <w:rPr/>
      </w:pPr>
      <w:r>
        <w:rPr/>
        <w:t xml:space="preserve">бракосочетанием; </w:t>
      </w:r>
    </w:p>
    <w:p>
      <w:pPr>
        <w:pStyle w:val="TextBody"/>
        <w:numPr>
          <w:ilvl w:val="0"/>
          <w:numId w:val="19"/>
        </w:numPr>
        <w:tabs>
          <w:tab w:val="left" w:pos="0" w:leader="none"/>
        </w:tabs>
        <w:spacing w:before="0" w:after="0"/>
        <w:ind w:left="707" w:hanging="283"/>
        <w:rPr/>
      </w:pPr>
      <w:r>
        <w:rPr/>
        <w:t xml:space="preserve">рождением ребенка; </w:t>
      </w:r>
    </w:p>
    <w:p>
      <w:pPr>
        <w:pStyle w:val="TextBody"/>
        <w:numPr>
          <w:ilvl w:val="0"/>
          <w:numId w:val="19"/>
        </w:numPr>
        <w:tabs>
          <w:tab w:val="left" w:pos="0" w:leader="none"/>
        </w:tabs>
        <w:spacing w:before="0" w:after="0"/>
        <w:ind w:left="707" w:hanging="283"/>
        <w:rPr/>
      </w:pPr>
      <w:r>
        <w:rPr/>
        <w:t xml:space="preserve">стихийными бедствиями в районе проживания; </w:t>
      </w:r>
    </w:p>
    <w:p>
      <w:pPr>
        <w:pStyle w:val="TextBody"/>
        <w:numPr>
          <w:ilvl w:val="0"/>
          <w:numId w:val="19"/>
        </w:numPr>
        <w:tabs>
          <w:tab w:val="left" w:pos="0" w:leader="none"/>
        </w:tabs>
        <w:ind w:left="707" w:hanging="283"/>
        <w:rPr/>
      </w:pPr>
      <w:r>
        <w:rPr/>
        <w:t xml:space="preserve">похоронами близкого родственника - без учета времени, необходимого на проезд к месту события и обратно. </w:t>
      </w:r>
    </w:p>
    <w:p>
      <w:pPr>
        <w:pStyle w:val="TextBody"/>
        <w:rPr/>
      </w:pPr>
      <w:r>
        <w:rPr/>
        <w:t>10.8. За время прохождения обязательных медосмотров (обследований), инструктажа, проверки знаний и других случаев отвлечения рабочих и служащих от основной работы по инициативе администрации в интересах организации им сохраняется средний заработок.</w:t>
      </w:r>
    </w:p>
    <w:p>
      <w:pPr>
        <w:pStyle w:val="TextBody"/>
        <w:rPr/>
      </w:pPr>
      <w:r>
        <w:rPr/>
        <w:t>10.9. Работодатель по просьбе работника предоставляет ему сведения о перечислении страховых пенсионных взносов в органы Пенсионного фонда Российской Федерации для включения их в индивидуальный лицевой счет работника. Порядок осуществления контроля со стороны профсоюзного органа за полнотой и своевременностью перечисления страховых взносов регламентируется коллективным договором.</w:t>
      </w:r>
    </w:p>
    <w:p>
      <w:pPr>
        <w:pStyle w:val="TextBody"/>
        <w:rPr/>
      </w:pPr>
      <w:r>
        <w:rPr/>
        <w:t>10.10. Работодатель по согласованию с выборным профсоюзным органом в пределах годовых планов финансово-хозяйственной деятельности</w:t>
      </w:r>
      <w:r>
        <w:rPr>
          <w:rStyle w:val="StrongEmphasis"/>
        </w:rPr>
        <w:t xml:space="preserve">, </w:t>
      </w:r>
      <w:r>
        <w:rPr/>
        <w:t>утвержденных Росморречфлотом, осуществляет транспортировку к месту захоронения и похороны погибшего или умершего работника Учреждения, либо возмещает его семье на основании представленных документов расходы, связанные с транспортировкой и погребением</w:t>
      </w:r>
      <w:r>
        <w:rPr>
          <w:i/>
        </w:rPr>
        <w:t xml:space="preserve">. </w:t>
      </w:r>
    </w:p>
    <w:p>
      <w:pPr>
        <w:pStyle w:val="TextBody"/>
        <w:rPr/>
      </w:pPr>
      <w:r>
        <w:rPr/>
        <w:t>10.11. Семья погибшего или умершего на производстве работника сохраняет право на улучшение жилищных условий. К таким семьям не применяются действия, ущемляющие ее материальное и социальное положение по сравнению с другими семьями работников Учреждения, в соответствии с Жилищным кодексом Российской Федерации.</w:t>
      </w:r>
    </w:p>
    <w:p>
      <w:pPr>
        <w:pStyle w:val="TextBody"/>
        <w:rPr/>
      </w:pPr>
      <w:r>
        <w:rPr/>
        <w:t>10.12. Принятие работодателями локальных нормативных актов, содержащих нормы трудового права, осуществляется с учетом мнения выборного органа первичной профсоюзной, представляющей интересы работников в Учреждениях.</w:t>
      </w:r>
      <w:r>
        <w:rPr>
          <w:rStyle w:val="StrongEmphasis"/>
        </w:rPr>
        <w:t xml:space="preserve"> </w:t>
      </w:r>
    </w:p>
    <w:p>
      <w:pPr>
        <w:pStyle w:val="TextBody"/>
        <w:jc w:val="center"/>
        <w:rPr/>
      </w:pPr>
      <w:r>
        <w:rPr>
          <w:rStyle w:val="StrongEmphasis"/>
        </w:rPr>
        <w:t>11. ГАРАНТИИ ПРАВ ПРОФСОЮЗНЫХ ОРГАНОВ И ИХ РАБОТНИКОВ</w:t>
      </w:r>
    </w:p>
    <w:p>
      <w:pPr>
        <w:pStyle w:val="TextBody"/>
        <w:rPr/>
      </w:pPr>
      <w:r>
        <w:rPr/>
        <w:t>11.1. Работодатель признает выборный орган профсоюзной организации, объединяющей наибольшее число членов Профсоюза, представителем и защитником прав и интересов работников по вопросам регулирования трудовых отношений и иных, связанных с ними отношений (социальных, экономических и др.).</w:t>
      </w:r>
    </w:p>
    <w:p>
      <w:pPr>
        <w:pStyle w:val="TextBody"/>
        <w:rPr/>
      </w:pPr>
      <w:r>
        <w:rPr/>
        <w:t>11.2. Работодатель признает право Профсоюза на осуществление в соответствии с законодательством Российской Федерации профсоюзного контроля за соблюдением законодательства о труде и право требовать устранения выявленных нарушений.</w:t>
      </w:r>
    </w:p>
    <w:p>
      <w:pPr>
        <w:pStyle w:val="TextBody"/>
        <w:rPr/>
      </w:pPr>
      <w:r>
        <w:rPr/>
        <w:t>Работодатели, должностные лица обязаны в недельный срок с момента получения требования об устранении выявленных нарушений сообщить выборному органу первичной профсоюзной организации или профсоюзному органу, потребовавшему устранения выявленных нарушений, о результатах его рассмотрения и принятых мерах.</w:t>
      </w:r>
    </w:p>
    <w:p>
      <w:pPr>
        <w:pStyle w:val="TextBody"/>
        <w:rPr/>
      </w:pPr>
      <w:r>
        <w:rPr/>
        <w:t>11.3. Работодатель признает право Профсоюза:</w:t>
      </w:r>
    </w:p>
    <w:p>
      <w:pPr>
        <w:pStyle w:val="TextBody"/>
        <w:numPr>
          <w:ilvl w:val="0"/>
          <w:numId w:val="20"/>
        </w:numPr>
        <w:tabs>
          <w:tab w:val="left" w:pos="0" w:leader="none"/>
        </w:tabs>
        <w:spacing w:before="0" w:after="0"/>
        <w:ind w:left="707" w:hanging="283"/>
        <w:rPr/>
      </w:pPr>
      <w:r>
        <w:rPr/>
        <w:t xml:space="preserve">на информацию, не являющуюся государственной или коммерческой тайной; профсоюзные органы имеют право обсуждать полученную от работодателей информацию с приглашением представителей работодателей, их объединений (союзов, ассоциаций), органов управления Учреждениями, органов государственной власти и органов местного самоуправления; </w:t>
      </w:r>
    </w:p>
    <w:p>
      <w:pPr>
        <w:pStyle w:val="TextBody"/>
        <w:numPr>
          <w:ilvl w:val="0"/>
          <w:numId w:val="20"/>
        </w:numPr>
        <w:tabs>
          <w:tab w:val="left" w:pos="0" w:leader="none"/>
        </w:tabs>
        <w:ind w:left="707" w:hanging="283"/>
        <w:rPr/>
      </w:pPr>
      <w:r>
        <w:rPr/>
        <w:t xml:space="preserve">обсуждать вопросы работы Учреждения, рассмотрения предложений по её совершенствованию, введения технологических изменений, влекущих за собой изменения условий труда работников. </w:t>
      </w:r>
    </w:p>
    <w:p>
      <w:pPr>
        <w:pStyle w:val="TextBody"/>
        <w:rPr/>
      </w:pPr>
      <w:r>
        <w:rPr/>
        <w:t>11.4. Работодатель</w:t>
      </w:r>
    </w:p>
    <w:p>
      <w:pPr>
        <w:pStyle w:val="TextBody"/>
        <w:numPr>
          <w:ilvl w:val="0"/>
          <w:numId w:val="21"/>
        </w:numPr>
        <w:tabs>
          <w:tab w:val="left" w:pos="0" w:leader="none"/>
        </w:tabs>
        <w:spacing w:before="0" w:after="0"/>
        <w:ind w:left="707" w:hanging="283"/>
        <w:rPr/>
      </w:pPr>
      <w:r>
        <w:rPr/>
        <w:t xml:space="preserve">предоставляет выборному органу профсоюзной организации в бесплатное пользование необходимые для её деятельности оборудование, помещения, транспортные средства и средства связи в соответствии с законодательством Российской Федерации и коллективным договором; </w:t>
      </w:r>
    </w:p>
    <w:p>
      <w:pPr>
        <w:pStyle w:val="TextBody"/>
        <w:numPr>
          <w:ilvl w:val="0"/>
          <w:numId w:val="21"/>
        </w:numPr>
        <w:tabs>
          <w:tab w:val="left" w:pos="0" w:leader="none"/>
        </w:tabs>
        <w:ind w:left="707" w:hanging="283"/>
        <w:rPr/>
      </w:pPr>
      <w:r>
        <w:rPr/>
        <w:t xml:space="preserve">не препятствует развитию и осуществлению всех законных видов деятельности Профсоюза. </w:t>
      </w:r>
    </w:p>
    <w:p>
      <w:pPr>
        <w:pStyle w:val="TextBody"/>
        <w:rPr/>
      </w:pPr>
      <w:r>
        <w:rPr/>
        <w:t>11.5. Работодатель может передавать в бесплатное пользование в порядке и на условиях, установленных законодательством Российской Федерации, соответствующему выборному органу профсоюзной организации находящиеся на балансе Учреждения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w:t>
      </w:r>
    </w:p>
    <w:p>
      <w:pPr>
        <w:pStyle w:val="TextBody"/>
        <w:rPr/>
      </w:pPr>
      <w:r>
        <w:rPr/>
        <w:t>При этом хозяйственное содержание, ремонт, отопление, освещение, уборка, охрана, а также оборудование указанных объектов осуществляются Учреждением, если иное не предусмотрено коллективным договором.</w:t>
      </w:r>
    </w:p>
    <w:p>
      <w:pPr>
        <w:pStyle w:val="TextBody"/>
        <w:rPr/>
      </w:pPr>
      <w:r>
        <w:rPr/>
        <w:t>11.6. Для проведения культурно-массовой и физкультурно-оздоровительной работы среди членов профсоюза и членов их семей и иной работы работодатель перечисляет выборному органу профсоюзной организации-социальному партнеру денежные средства в размере не менее одного процента от фонда оплаты труда.</w:t>
      </w:r>
    </w:p>
    <w:p>
      <w:pPr>
        <w:pStyle w:val="TextBody"/>
        <w:rPr/>
      </w:pPr>
      <w:r>
        <w:rPr/>
        <w:t>11.7. 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одновременно с ее выплатой. Работодатель не вправе задерживать перечисление указанных средств. Порядок перечисления членских профсоюзных взносов устанавливается коллективным договором.</w:t>
      </w:r>
    </w:p>
    <w:p>
      <w:pPr>
        <w:pStyle w:val="TextBody"/>
        <w:rPr/>
      </w:pPr>
      <w:r>
        <w:rPr/>
        <w:t>11.8. В Учреждениях, в которых заключены коллективные договоры и (или) на которые распространяется действие Соглашения, работодатели по письменным заявлениям работников, не являющихся членами Профсоюза, ежемесячно перечисляют на счет соответствующей профсоюзной организации денежные средства из заработной платы указанных работников на условиях и в порядке, установленных коллективными договорами.</w:t>
      </w:r>
    </w:p>
    <w:p>
      <w:pPr>
        <w:pStyle w:val="TextBody"/>
        <w:rPr/>
      </w:pPr>
      <w:r>
        <w:rPr/>
        <w:t>11.9. В рамках социального партнерства работодатель направляет денежные средства на совместное обучение специалистов Учреждения, (экономистов по труду, работников отдела кадров, специалистов по управлению персоналом) и профсоюзного актива. Размер денежных средств устанавливается коллективным договором.</w:t>
      </w:r>
    </w:p>
    <w:p>
      <w:pPr>
        <w:pStyle w:val="TextBody"/>
        <w:rPr/>
      </w:pPr>
      <w:r>
        <w:rPr/>
        <w:t xml:space="preserve">11.10. Оплата труда руководителя выборного профсоюзного органа, а также обеспечение деятельности технических и (или) правовых инспекторов труда Профсоюза может производиться за счет средств Учреждения, на условиях, установленных коллективным договором. </w:t>
      </w:r>
    </w:p>
    <w:p>
      <w:pPr>
        <w:pStyle w:val="TextBody"/>
        <w:rPr/>
      </w:pPr>
      <w:r>
        <w:rPr/>
        <w:t>11.11. Работники, входящие в состав выборных органов Профсоюза и не освобожденные от основной работы, не могут быть подвергнуты дисциплинарному взысканию без предварительного согласия органа Профсоюза, членами которого они являются, руководители органов Профсоюза в подразделениях Учреждения - без предварительного согласия соответствующего органа Профсоюза в Учреждении</w:t>
      </w:r>
      <w:r>
        <w:rPr>
          <w:u w:val="single"/>
        </w:rPr>
        <w:t xml:space="preserve">, </w:t>
      </w:r>
      <w:r>
        <w:rPr/>
        <w:t>а руководители органов Профсоюза в Учреждении, профорганизаторы – без предварительного согласия органа соответствующего объединения (ассоциации) Профсоюза.</w:t>
      </w:r>
    </w:p>
    <w:p>
      <w:pPr>
        <w:pStyle w:val="TextBody"/>
        <w:rPr/>
      </w:pPr>
      <w:r>
        <w:rPr/>
        <w:t>11.12. Перевод указанных в п.11.11. профсоюзных работников на другую работу по инициативе работодателя не может производиться без предварительного согласия выборных органов Профсоюза, членами которого они являются.</w:t>
      </w:r>
    </w:p>
    <w:p>
      <w:pPr>
        <w:pStyle w:val="TextBody"/>
        <w:rPr/>
      </w:pPr>
      <w:r>
        <w:rPr/>
        <w:t>11.13. Увольнение по инициативе работодателя работников, входящих в состав выборных органов Профсоюза и не освобожденных от основной работы, допускается помимо общего порядка увольнения только с предварительного согласия органа Профсоюза, членами которого они являются, профгруппоргов - соответствующего органа подразделения Учреждения (при его отсутствии - соответствующего органа в Учреждении), а руководителей и членов органов Профсоюза в Учреждении, профорганизаторов - только с предварительного согласия соответствующего объединения (ассоциации) профсоюзов.</w:t>
      </w:r>
    </w:p>
    <w:p>
      <w:pPr>
        <w:pStyle w:val="TextBody"/>
        <w:rPr/>
      </w:pPr>
      <w:r>
        <w:rPr/>
        <w:t>11.14. Привлечение к дисциплинарной ответственности уполномоченных Профсоюза по охране труда и представителей Профсоюза в создаваемых в Учреждении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выборного органа первичной профсоюзной организации.</w:t>
      </w:r>
    </w:p>
    <w:p>
      <w:pPr>
        <w:pStyle w:val="TextBody"/>
        <w:rPr/>
      </w:pPr>
      <w:r>
        <w:rPr/>
        <w:t>11.15. Члены выборных органов Профсоюза, не освобожденные от основной работы в Учреждении, уполномоченные Профсоюза по охране труда, представители Профсоюза в создаваемых в Учреждении совместных комитетах (комиссиях) по охране труда могут освобождаться от основной работы для выполнения профсоюзных обязанностей в интересах коллектива работников, а также на время краткосрочной профсоюзной учебы в порядке и на условиях, определенных коллективным договором.</w:t>
      </w:r>
    </w:p>
    <w:p>
      <w:pPr>
        <w:pStyle w:val="TextBody"/>
        <w:rPr/>
      </w:pPr>
      <w:r>
        <w:rPr/>
        <w:t>11.16. Члены выборных органов Профсоюза, не освобожденные от основной работы, освобождаются от нее для участия в качестве делегатов съездов, конференций, созываемых Профсоюзом, а также для участия в работе его выборных органов. Условия их освобождения от работы и порядок оплаты времени участия в указанных мероприятиях определяются коллективным договором.</w:t>
      </w:r>
    </w:p>
    <w:p>
      <w:pPr>
        <w:pStyle w:val="TextBody"/>
        <w:rPr/>
      </w:pPr>
      <w:r>
        <w:rPr/>
        <w:t>11.17. Профсоюзным работникам, освобожденным от работы в Учреждении вследствие избрания (делегирования) на выборные должности в органы Профсоюза, предоставляется после окончания срока их полномочий прежняя работа (должность), а при ее отсутствии - другая равноценная работа (должность) в том же или с согласия работника в другом Учреждении.</w:t>
      </w:r>
    </w:p>
    <w:p>
      <w:pPr>
        <w:pStyle w:val="TextBody"/>
        <w:rPr/>
      </w:pPr>
      <w:r>
        <w:rPr/>
        <w:t>11.18. При невозможности предоставления соответствующей работы (должности) по прежнему месту работы в случае реорганизации Учреждения работодатель или его правопреемник, а в случае ликвидации Учреждения Профсоюз сохраняет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t>11.19. Время работы освобожденных профсоюзных работников, избранных (делегированных) в выборные органы Профсоюза, засчитывается им в общий и специальный трудовой стаж в порядке, предусмотренном законодательством Российской Федерации.</w:t>
      </w:r>
    </w:p>
    <w:p>
      <w:pPr>
        <w:pStyle w:val="TextBody"/>
        <w:rPr/>
      </w:pPr>
      <w:r>
        <w:rPr/>
        <w:t>11.20. Работники выборных профсоюзных органов, как избранные на выборные должности в органы Профсоюза, так и работающие по найму, обладают такими же социально-трудовыми правами, гарантиями и льготами, как и другие работники организации, в соответствии с коллективным договором и Соглашением, включая стимулирующие, компенсационные и социальные выплаты.</w:t>
      </w:r>
    </w:p>
    <w:p>
      <w:pPr>
        <w:pStyle w:val="TextBody"/>
        <w:rPr/>
      </w:pPr>
      <w:r>
        <w:rPr/>
        <w:t>11.21. Увольнение по инициативе работодателя руководителя выборного профсоюзного органа Учреждения и его заместителей в течение двух лет после окончания срока их полномочий осуществляется в порядке, предусмотренном законодательством Российской Федерации.</w:t>
      </w:r>
    </w:p>
    <w:p>
      <w:pPr>
        <w:pStyle w:val="TextBody"/>
        <w:rPr/>
      </w:pPr>
      <w:r>
        <w:rPr/>
        <w:t>11.22. Стороны считают целесообразным оказание работодателями предусмотренного законодательством Российской Федерации содействия в виде финансовой и иной поддержки Профсоюза в осуществлении им уставной деятельности, направленной на реализацию социальных программ в трудовом коллективе, защиту социально-трудовых прав и интересов работников Учреждений.</w:t>
      </w:r>
    </w:p>
    <w:p>
      <w:pPr>
        <w:pStyle w:val="TextBody"/>
        <w:jc w:val="center"/>
        <w:rPr/>
      </w:pPr>
      <w:r>
        <w:rPr>
          <w:rStyle w:val="StrongEmphasis"/>
        </w:rPr>
        <w:t>12. ПРАВА РАБОТНИКОВ, НЕ ЯВЛЯЮЩИХСЯ ЧЛЕНАМИ ПРОФСОЮЗА</w:t>
      </w:r>
    </w:p>
    <w:p>
      <w:pPr>
        <w:pStyle w:val="TextBody"/>
        <w:rPr/>
      </w:pPr>
      <w:r>
        <w:rPr/>
        <w:t xml:space="preserve">12.1. Работники, не являющиеся членами профсоюза, вправе регулировать свои отношения с работодателем в индивидуально-договорном порядке. На указанных работников нормы настоящего Соглашения распространяются только в объеме, гарантированном трудовым законодательством. Работодатель не вправе включать в индивидуальные трудовые договоры положения, дискриминирующие работников, передавших полномочия на представительство профсоюзной организации. </w:t>
      </w:r>
    </w:p>
    <w:p>
      <w:pPr>
        <w:pStyle w:val="TextBody"/>
        <w:jc w:val="center"/>
        <w:rPr/>
      </w:pPr>
      <w:r>
        <w:rPr>
          <w:rStyle w:val="StrongEmphasis"/>
        </w:rPr>
        <w:t>13. ОТВЕТСТВЕННОСТЬ СТОРОН</w:t>
      </w:r>
    </w:p>
    <w:p>
      <w:pPr>
        <w:pStyle w:val="TextBody"/>
        <w:rPr/>
      </w:pPr>
      <w:r>
        <w:rPr/>
        <w:t>13.1. Представители Сторон, уклоняющиеся от участия в коллективных переговорах по заключению, изменению Соглашения, коллективных договоров в Учреждениях или</w:t>
        <w:br/>
        <w:t>неправомерно отказавшиеся от подписания согласованного Соглашения, несут ответственность в соответствии с законодательством Российской Федерации.</w:t>
      </w:r>
    </w:p>
    <w:p>
      <w:pPr>
        <w:pStyle w:val="TextBody"/>
        <w:rPr/>
      </w:pPr>
      <w:r>
        <w:rPr/>
        <w:t>13.2. Лица, виновные в не предоставлении информации, необходимой для ведения коллективных переговоров и осуществления контроля за соблюдением Соглашения, несут ответственность в соответствии с законодательством Российской Федерации.</w:t>
      </w:r>
    </w:p>
    <w:p>
      <w:pPr>
        <w:pStyle w:val="TextBody"/>
        <w:jc w:val="center"/>
        <w:rPr/>
      </w:pPr>
      <w:r>
        <w:rPr>
          <w:rStyle w:val="StrongEmphasis"/>
        </w:rPr>
        <w:t>14. КОНТРОЛЬ ЗА СОБЛЮДЕНИЕМ СОГЛАШЕНИЯ</w:t>
      </w:r>
    </w:p>
    <w:p>
      <w:pPr>
        <w:pStyle w:val="TextBody"/>
        <w:rPr/>
      </w:pPr>
      <w:r>
        <w:rPr/>
        <w:t>14.1. Контроль за соблюдением Соглашения осуществляется представителями Сторон, постоянно действующей Отраслевой комиссией по подготовке и заключению отраслевого соглашения, контролю за его выполнением (далее - Отраслевая комиссия) и соответствующими государственными органами по труду.</w:t>
      </w:r>
    </w:p>
    <w:p>
      <w:pPr>
        <w:pStyle w:val="TextBody"/>
        <w:rPr/>
      </w:pPr>
      <w:r>
        <w:rPr/>
        <w:t>14.2. При проведении указанного контроля представители Сторон обязаны предоставлять друг другу, в Отраслевую комиссию,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По запросу представителей Сторон Отраслевой комиссии работодатели представляют соответствующую информацию не позднее 10 рабочих дней со дня его получения.</w:t>
      </w:r>
    </w:p>
    <w:p>
      <w:pPr>
        <w:pStyle w:val="TextBody"/>
        <w:rPr/>
      </w:pPr>
      <w:r>
        <w:rPr/>
        <w:t>14.3. Работодатель совместно с выборным органом первичной профсоюзной организации Учреждения, представляет в Отраслевую комиссию информацию о соблюдении Соглашения за полугодие и по итогам года.</w:t>
      </w:r>
    </w:p>
    <w:p>
      <w:pPr>
        <w:pStyle w:val="TextBody"/>
        <w:rPr/>
      </w:pPr>
      <w:r>
        <w:rPr/>
        <w:t>Отраслевая комиссия не реже одного раза в год подводит итоги соблюдения Соглашения.</w:t>
      </w:r>
    </w:p>
    <w:p>
      <w:pPr>
        <w:pStyle w:val="TextBody"/>
        <w:rPr/>
      </w:pPr>
      <w:r>
        <w:rPr/>
        <w:t xml:space="preserve">14.4. Выборные органы первичных профсоюзных организаций Учреждений и работодатели вправе обращаться в Отраслевую комиссию и (или) к представителям Сторон с учетом их компетенции по вопросам выполнения Соглашения. </w:t>
      </w:r>
    </w:p>
    <w:p>
      <w:pPr>
        <w:pStyle w:val="TextBody"/>
        <w:jc w:val="center"/>
        <w:rPr/>
      </w:pPr>
      <w:r>
        <w:rPr>
          <w:rStyle w:val="StrongEmphasis"/>
        </w:rPr>
        <w:t>15. ПОРЯДОК ВНЕСЕНИЯ ИЗМЕНЕНИЙ И ДОПОЛНЕНИЙ В ДЕЙСТВУЮЩЕЕ СОГЛАШЕНИЕ</w:t>
      </w:r>
    </w:p>
    <w:p>
      <w:pPr>
        <w:pStyle w:val="TextBody"/>
        <w:rPr/>
      </w:pPr>
      <w:r>
        <w:rPr/>
        <w:t>15.1. Предложения о внесении изменений и (или) дополнений в Соглашение направляются на официальном бланке Учреждения - инициатора в адрес Сторон, а также постоянно действующей Отраслевой комиссии.</w:t>
      </w:r>
    </w:p>
    <w:p>
      <w:pPr>
        <w:pStyle w:val="TextBody"/>
        <w:rPr/>
      </w:pPr>
      <w:r>
        <w:rPr/>
        <w:t>15.2. Предложения направляются одновременно с пояснительной запиской, финансово-экономическим обоснованием и проектом изменений и (или) дополнений. Предложения не должны содержать положений, противоречащих законодательству и влекущих или способных повлечь ухудшение достигнутого Соглашением социально-экономического уровня.</w:t>
      </w:r>
    </w:p>
    <w:p>
      <w:pPr>
        <w:pStyle w:val="TextBody"/>
        <w:rPr/>
      </w:pPr>
      <w:r>
        <w:rPr/>
        <w:t>15.3. Представители Сторон рассматривают поступившие предложения и представляют в Отраслевую комиссию мотивированную позицию по каждому предложению.</w:t>
      </w:r>
    </w:p>
    <w:p>
      <w:pPr>
        <w:pStyle w:val="TextBody"/>
        <w:rPr/>
      </w:pPr>
      <w:r>
        <w:rPr/>
        <w:t>Предложения, требующие дополнительного финансового обеспечения, подлежат обязательному согласованию с работодателями и их представителем и представителем работников.</w:t>
      </w:r>
    </w:p>
    <w:p>
      <w:pPr>
        <w:pStyle w:val="TextBody"/>
        <w:rPr/>
      </w:pPr>
      <w:r>
        <w:rPr/>
        <w:t>Отказ согласования должен быть законным и обоснованным.</w:t>
      </w:r>
    </w:p>
    <w:p>
      <w:pPr>
        <w:pStyle w:val="TextBody"/>
        <w:rPr/>
      </w:pPr>
      <w:r>
        <w:rPr/>
        <w:t>Предложения и мотивированные позиции представителей Сторон рассматриваются Отраслевой комиссией.</w:t>
      </w:r>
    </w:p>
    <w:p>
      <w:pPr>
        <w:pStyle w:val="TextBody"/>
        <w:rPr/>
      </w:pPr>
      <w:r>
        <w:rPr/>
        <w:t>По итогам рассмотрения Отраслевая комиссия принимает решение, которое оформляется протоколом.</w:t>
      </w:r>
    </w:p>
    <w:p>
      <w:pPr>
        <w:pStyle w:val="TextBody"/>
        <w:rPr/>
      </w:pPr>
      <w:r>
        <w:rPr/>
        <w:t>15.4. Отраслевая Комиссия вправе представлять Сторонам мотивированные предложения об изменении действующего Соглашения.</w:t>
      </w:r>
    </w:p>
    <w:p>
      <w:pPr>
        <w:pStyle w:val="TextBody"/>
        <w:rPr/>
      </w:pPr>
      <w:r>
        <w:rPr/>
        <w:t>В случае согласия Сторон в Соглашение вносятся в установленном порядке изменения и (или) дополнения, в том числе в части ограничения распространения действия некоторых его положений на отдельных работодателей.</w:t>
      </w:r>
    </w:p>
    <w:p>
      <w:pPr>
        <w:pStyle w:val="TextBody"/>
        <w:rPr/>
      </w:pPr>
      <w:r>
        <w:rPr/>
        <w:t xml:space="preserve">15.5. Изменения и дополнения к Соглашению оформляются дополнительным соглашением, являющимся его неотъемлемой частью, и подлежат уведомительной регистрации в соответствующем органе по труду. </w:t>
      </w:r>
    </w:p>
    <w:p>
      <w:pPr>
        <w:pStyle w:val="Heading5"/>
        <w:rPr/>
      </w:pPr>
      <w:r>
        <w:rPr/>
        <w:t xml:space="preserve">Руководитель Федерального </w:t>
        <w:br/>
        <w:t xml:space="preserve">агентства морского и речного </w:t>
        <w:br/>
        <w:t xml:space="preserve">транспорта </w:t>
        <w:br/>
        <w:t>А.А. Давыденко</w:t>
      </w:r>
    </w:p>
    <w:p>
      <w:pPr>
        <w:pStyle w:val="Heading5"/>
        <w:spacing w:before="120" w:after="60"/>
        <w:rPr/>
      </w:pPr>
      <w:r>
        <w:rPr/>
        <w:t xml:space="preserve">Председатель Профсоюза </w:t>
        <w:br/>
        <w:t xml:space="preserve">работников водного транспорта </w:t>
        <w:br/>
        <w:t xml:space="preserve">Российской Федерации </w:t>
        <w:br/>
        <w:t>В.В. Кепп</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