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№11-0/10/2-3871 от 11 июля 2013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Федерации»</w:t>
      </w:r>
    </w:p>
    <w:p>
      <w:pPr>
        <w:pStyle w:val="TextBody"/>
        <w:rPr/>
      </w:pPr>
      <w:r>
        <w:rPr/>
        <w:t xml:space="preserve">Министерство труда и социальной защиты Российской Федерации направляет информацию о методическом обеспечении работы по достижению целевых показателей, содержащихся в указах Президента Российской Федерации от 7 мая 2012 г. № 597 «О мероприятиях по реализации государственной социальной политики» и № 606 «О мерах по реализации демографической политики Российской Федерации». </w:t>
      </w:r>
    </w:p>
    <w:p>
      <w:pPr>
        <w:pStyle w:val="TextBody"/>
        <w:rPr/>
      </w:pPr>
      <w:r>
        <w:rPr/>
        <w:t>В рамках реализации указов Президента Российской Федерации от 7 мая 2012 г. № 597 и № 606 заместителем Председателя Правительства Российской Федерации О.Ю.Голодец 22 сентября 2012 г. № 5171п-П12 утвержден поэтапный план мероприятий Минтруда России, содержащих ежегодные индикаторы, обеспечивающие достижение установленных указами Президента Российской Федерации важнейших целевых показателей.</w:t>
      </w:r>
    </w:p>
    <w:p>
      <w:pPr>
        <w:pStyle w:val="TextBody"/>
        <w:rPr/>
      </w:pPr>
      <w:r>
        <w:rPr/>
        <w:t>По каждому из целевых показателей Указов Президента Российской Федерации от 7 мая 2012 г. № 597 и № 606 Росстатом и Минтрудом России утверждена методика их расчета.</w:t>
      </w:r>
    </w:p>
    <w:p>
      <w:pPr>
        <w:pStyle w:val="TextBody"/>
        <w:rPr/>
      </w:pPr>
      <w:r>
        <w:rPr/>
        <w:t>В целях методического обеспечения работы по достижению целевых значений показателей указов Президента Российской Федерации от 7 мая 2012 г. № 597 и № 606 Минтруд России направляет Перечень целевых показателей, обеспечивающих выполнение указов Президента Российской Федерации от 7 мая 2012 г., и нормативных актов, содержащих методики расчета целевых показателей.</w:t>
      </w:r>
    </w:p>
    <w:p>
      <w:pPr>
        <w:pStyle w:val="TextBody"/>
        <w:rPr/>
      </w:pPr>
      <w:r>
        <w:rPr/>
        <w:t>Приложение: на 5 листах.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