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№328н от 24 июля 2013 г.</w:t>
      </w:r>
    </w:p>
    <w:p>
      <w:pPr>
        <w:pStyle w:val="Heading2"/>
        <w:rPr/>
      </w:pPr>
      <w:r>
        <w:rPr/>
        <w:t>«Об утверждении Правил по охране труда при эксплуатации электроустановок»</w:t>
      </w:r>
    </w:p>
    <w:p>
      <w:pPr>
        <w:pStyle w:val="TextBody"/>
        <w:rPr/>
      </w:pPr>
      <w:r>
        <w:rPr/>
        <w:t>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3528, 2013, № 22, ст. 2809), п р и к а з ы в а ю:</w:t>
      </w:r>
    </w:p>
    <w:p>
      <w:pPr>
        <w:pStyle w:val="TextBody"/>
        <w:rPr/>
      </w:pPr>
      <w:r>
        <w:rPr/>
        <w:t>1. Утвердить Правила по охране труда при эксплуатации электроустановок согласно приложению.</w:t>
      </w:r>
    </w:p>
    <w:p>
      <w:pPr>
        <w:pStyle w:val="TextBody"/>
        <w:rPr/>
      </w:pPr>
      <w:r>
        <w:rPr/>
        <w:t>2. Настоящий приказ вступает в силу по истечении шести месяцев после его официального опубликования.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