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 от 20 сентября 2013 г.</w:t>
      </w:r>
    </w:p>
    <w:p>
      <w:pPr>
        <w:pStyle w:val="Heading2"/>
        <w:rPr/>
      </w:pPr>
      <w:r>
        <w:rPr/>
        <w:t>«Заседания рабочей группы по развитию независимой системы оценки качества работы организаций, оказывающих социальные услуги»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314"/>
        <w:gridCol w:w="2998"/>
        <w:gridCol w:w="2893"/>
      </w:tblGrid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группы: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В.В.Аристархов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Д.Э.Гришанков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А.Н.Дашкина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Л.Ю.Ельцова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Л.Х.Иванова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Я.В.Калина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Н.Н.Калмыков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С.Г.Маковецкая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А.Б.Нестерова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Л.Н.Овчарова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В.В.Панин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Т.Г.Полушкина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И.М.Степанов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Н.А.Федоров</w:t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общественных организаций: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Московской Диабетической Ассоциации (Всероссийский союз пациентов)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Э.В.Густова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помощник члена Общественной палаты Российской Федерации Е.А.Тополевой-Солдуновой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В.Г.Муравьева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центра социальных рейтингов РИА Новости</w:t>
            </w:r>
          </w:p>
        </w:tc>
        <w:tc>
          <w:tcPr>
            <w:tcW w:w="299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Н.В.Тюрина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3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органов исполнительной власти и научных организаций:</w:t>
            </w:r>
          </w:p>
        </w:tc>
        <w:tc>
          <w:tcPr>
            <w:tcW w:w="5891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А.Г.Албалян, И.Л.Андреева, М.В.Анисомов, К.И.Головщинский, Е.Э.Деспотулис, Д.Г.Емельянов, В.В.Захарова, С.С.Изотов, Н.Е.Ускова, М.Э.Целина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I. О практической реализации независимой системы оценки качества работы организаций, оказывающих социальные услуги </w:t>
      </w:r>
    </w:p>
    <w:p>
      <w:pPr>
        <w:pStyle w:val="TextBody"/>
        <w:rPr/>
      </w:pPr>
      <w:r>
        <w:rPr/>
        <w:t>(Ельцова)</w:t>
      </w:r>
    </w:p>
    <w:p>
      <w:pPr>
        <w:pStyle w:val="TextBody"/>
        <w:rPr/>
      </w:pPr>
      <w:r>
        <w:rPr/>
        <w:t>Принять к сведению информацию Минтруда России о практической реализации независимой системы оценки качества работы организаций, оказывающих социальные услуги, включая реализацию мероприятий институционального характера, формирование методического обеспечения, организационное сопровождение, организацию мониторинга реализации независимой системы.</w:t>
      </w:r>
    </w:p>
    <w:p>
      <w:pPr>
        <w:pStyle w:val="TextBody"/>
        <w:rPr/>
      </w:pPr>
      <w:r>
        <w:rPr>
          <w:rStyle w:val="StrongEmphasis"/>
        </w:rPr>
        <w:t>II. Предложения по развитию нормативно-правового регулирования независимой системы оценки качества работы организаций, оказывающих социальные услуги</w:t>
      </w:r>
    </w:p>
    <w:p>
      <w:pPr>
        <w:pStyle w:val="TextBody"/>
        <w:rPr/>
      </w:pPr>
      <w:r>
        <w:rPr/>
        <w:t>(Гришанков, Тюрина, Изотов, Панин, Маковецкая, Аристархов, Овчарова, Иванова, Подушкина, Нестерова, Ельцова)</w:t>
      </w:r>
    </w:p>
    <w:p>
      <w:pPr>
        <w:pStyle w:val="TextBody"/>
        <w:rPr/>
      </w:pPr>
      <w:r>
        <w:rPr/>
        <w:t>1. Согласиться в основном с подготовленными Минтрудом России подходами к регулированию независимой системы оценки качества работы организаций, оказывающих социальные услуги, предусматривающими развитие нормативной правовой базы проведения независимой оценки качества данных организаций (далее – независимая оценка качества); обеспечение открытости и публичности информации о деятельности организаций; создание возможности для выражения и учета мнения граждан; обеспечения сопоставимости оценок качества работы организаций по всем субъектам Российской Федерации.</w:t>
      </w:r>
    </w:p>
    <w:p>
      <w:pPr>
        <w:pStyle w:val="TextBody"/>
        <w:rPr/>
      </w:pPr>
      <w:r>
        <w:rPr/>
        <w:t>2. Одобрить представленный Минтрудом России проект предложений по дополнению проекта федерального закона № 249303-6 «Об основах социального обслуживания населения в Российской Федерации», принятого Государственной Думой Федерального Собрания Российской Федерации в первом чтении (далее – предложения к законопроекту).</w:t>
      </w:r>
    </w:p>
    <w:p>
      <w:pPr>
        <w:pStyle w:val="TextBody"/>
        <w:rPr/>
      </w:pPr>
      <w:r>
        <w:rPr/>
        <w:t>3. Членам рабочей группы направить предложения к проектам документов, указанным в пунктах 1 и 2 настоящего протокола, с учетом состоявшегося обсуждения, в том числе по вопросам: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перечня требуемой информации для проведения независимой оценки качества;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требований к рейтинговым агентствам, организациям-операторам;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требования к раскрытию информации;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интерпретации рейтингов и использования результатов рейтингапринятия управленческих решений;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формирования кадров для проведения оценки качества;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взаимодействия общественных советов с профессиональными сообществами;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получения информации о деятельности организаций, оказывающих социальные услуги;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участия средств массовой информации в освещении вопросов о независимой системе оценки качества и возможном внесения дополнений в соответствующий федеральный закон о СМИ. </w:t>
      </w:r>
    </w:p>
    <w:p>
      <w:pPr>
        <w:pStyle w:val="TextBody"/>
        <w:rPr/>
      </w:pPr>
      <w:r>
        <w:rPr/>
        <w:t>Срок – до 27 сентября 2013 г.</w:t>
      </w:r>
    </w:p>
    <w:p>
      <w:pPr>
        <w:pStyle w:val="TextBody"/>
        <w:rPr/>
      </w:pPr>
      <w:r>
        <w:rPr/>
        <w:t xml:space="preserve">4. Считать целесообразным организацию проведения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системы оценки качества работы учреждений, оказывающих социальные услуги, в целях привлечения общественных организаций к участию в данной работе.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 xml:space="preserve">Российской Федерации, </w:t>
        <w:br/>
        <w:t>руководитель рабочей группы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