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№14-1/10/1-5001 от 1 ноября 2013 г.</w:t>
      </w:r>
    </w:p>
    <w:p>
      <w:pPr>
        <w:pStyle w:val="Heading2"/>
        <w:rPr/>
      </w:pPr>
      <w:r>
        <w:rPr/>
        <w:t>Правительственная телеграмма №14-1/10/1-5001 от 1 ноября 2013 г.</w:t>
      </w:r>
    </w:p>
    <w:p>
      <w:pPr>
        <w:pStyle w:val="Heading5"/>
        <w:rPr/>
      </w:pPr>
      <w:r>
        <w:rPr/>
        <w:t xml:space="preserve">Высшим должностным лицам </w:t>
        <w:br/>
        <w:t>субъектов Российской Федерации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Южном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650.</w:t>
      </w:r>
    </w:p>
    <w:p>
      <w:pPr>
        <w:pStyle w:val="TextBody"/>
        <w:rPr/>
      </w:pPr>
      <w:r>
        <w:rPr/>
        <w:t>Совещание по данному вопросу состоится 8 ноября 2013 года в 14 часов 30 минут по московскому времени.</w:t>
      </w:r>
    </w:p>
    <w:p>
      <w:pPr>
        <w:pStyle w:val="TextBody"/>
        <w:rPr/>
      </w:pPr>
      <w:r>
        <w:rPr/>
        <w:t>Просим обеспечить участие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 xml:space="preserve"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</w:t>
      </w:r>
      <w:hyperlink r:id="rId2">
        <w:r>
          <w:rPr>
            <w:rStyle w:val="InternetLink"/>
          </w:rPr>
          <w:t>www.rosmintrud.ru/docs/mintrud/payment/53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об участниках совещания просим направить на электронный адрес: </w:t>
      </w:r>
      <w:hyperlink r:id="rId3">
        <w:r>
          <w:rPr>
            <w:rStyle w:val="InternetLink"/>
          </w:rPr>
          <w:t>ismailovra@rosmintrud.ru</w:t>
        </w:r>
      </w:hyperlink>
      <w:r>
        <w:rPr/>
        <w:t xml:space="preserve"> в срок до 6 ноября 2013 года с предварительной отправкой по факсу: (495) 606-15-34.</w:t>
      </w:r>
    </w:p>
    <w:p>
      <w:pPr>
        <w:pStyle w:val="TextBody"/>
        <w:rPr/>
      </w:pPr>
      <w:r>
        <w:rPr/>
        <w:t xml:space="preserve">Участникам видеоконференции необходимо явиться в помещения с установленным терминальным оборудованием защищенной видеосвязи в зданиях высших органов исполнительной власти в субъектах Российской Федерации Южного федерального округа. Видеоконференция будет проводиться по каналам спецсвязи ФСО. Ответственный за техническое обеспечение в Минтруде России А.В. Бочков телефон (495) 587-88-89 доб.1071. Контактные телефоны (863) 249-98-99, А.В. Маташков; (495) 587 88 89 доб.1411, Р.А. Исмаилов.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53" TargetMode="External"/><Relationship Id="rId3" Type="http://schemas.openxmlformats.org/officeDocument/2006/relationships/hyperlink" Target="mailto:ismailovr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