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№754н от 20 декабря 2013 г.</w:t>
      </w:r>
    </w:p>
    <w:p>
      <w:pPr>
        <w:pStyle w:val="Heading2"/>
        <w:rPr/>
      </w:pPr>
      <w:r>
        <w:rPr/>
        <w:t>«Об утверждении профессионального стандарта «Электромеханик по лифтам» 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«Электромеханик по лифтам».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