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Рекомендации от 30 декабря 2013 г.</w:t>
      </w:r>
    </w:p>
    <w:p>
      <w:pPr>
        <w:pStyle w:val="Heading2"/>
        <w:spacing w:before="200" w:after="120"/>
        <w:rPr/>
      </w:pPr>
      <w:r>
        <w:rPr/>
        <w:t>«Единые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2014 год»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