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 марта 2014 г.</w:t>
      </w:r>
    </w:p>
    <w:p>
      <w:pPr>
        <w:pStyle w:val="Heading2"/>
        <w:rPr/>
      </w:pPr>
      <w:r>
        <w:rPr/>
        <w:t>«О передовой практике в области гендерного равенства»</w:t>
      </w:r>
    </w:p>
    <w:p>
      <w:pPr>
        <w:pStyle w:val="TextBody"/>
        <w:rPr/>
      </w:pPr>
      <w:r>
        <w:rPr>
          <w:rStyle w:val="StrongEmphasis"/>
        </w:rPr>
        <w:t xml:space="preserve">1. Предоставление пособий в связи с материнством 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299"/>
        <w:gridCol w:w="3994"/>
        <w:gridCol w:w="2912"/>
      </w:tblGrid>
      <w:tr>
        <w:trPr/>
        <w:tc>
          <w:tcPr>
            <w:tcW w:w="32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Вид пособия </w:t>
            </w:r>
          </w:p>
        </w:tc>
        <w:tc>
          <w:tcPr>
            <w:tcW w:w="39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Как исчисляется </w:t>
            </w:r>
          </w:p>
        </w:tc>
        <w:tc>
          <w:tcPr>
            <w:tcW w:w="29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Максимальный размер </w:t>
            </w:r>
          </w:p>
        </w:tc>
      </w:tr>
      <w:tr>
        <w:trPr/>
        <w:tc>
          <w:tcPr>
            <w:tcW w:w="329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пособие по беременности и родам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100% заработка за последние два года</w:t>
            </w:r>
          </w:p>
        </w:tc>
        <w:tc>
          <w:tcPr>
            <w:tcW w:w="2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44 975,34 рублей за месяц</w:t>
            </w:r>
          </w:p>
        </w:tc>
      </w:tr>
      <w:tr>
        <w:trPr/>
        <w:tc>
          <w:tcPr>
            <w:tcW w:w="329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единовременное пособие женщинам, вставшим на учет в медицинских учреждениях в ранние сроки беременности</w:t>
            </w:r>
          </w:p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(пособие стимулирует раннее обращение в женскую консультацию по причине беременности)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515,33 рубля</w:t>
            </w:r>
          </w:p>
        </w:tc>
      </w:tr>
      <w:tr>
        <w:trPr/>
        <w:tc>
          <w:tcPr>
            <w:tcW w:w="329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единовременное пособие при рождении ребенка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13 741,99 рублей (2 прожиточных минимума ребенка)</w:t>
            </w:r>
          </w:p>
        </w:tc>
      </w:tr>
      <w:tr>
        <w:trPr/>
        <w:tc>
          <w:tcPr>
            <w:tcW w:w="329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ежемесячное пособие по уходу за ребенком до достижения им возраста полутора лет: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для работающих граждан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40% среднего заработка, на который начисляются 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за первым ребенком - 6 568 рубля (96% прожиточного минимума ребенка)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за вторым и последующими детьми – 6 939 рублей в месяц (1 прожиточный минимум ребенка)</w:t>
            </w:r>
          </w:p>
        </w:tc>
      </w:tr>
      <w:tr>
        <w:trPr/>
        <w:tc>
          <w:tcPr>
            <w:tcW w:w="329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для неработающих граждан*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(с 2007 года право на пособие получили незастрахованные (неработающие) граждане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фиксированный размер</w:t>
            </w:r>
          </w:p>
        </w:tc>
        <w:tc>
          <w:tcPr>
            <w:tcW w:w="2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за первым ребенком - 2576,62 рублей (40% прожиточного минимума ребенка);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за вторым ребенком и последующими детьми – 5153,24 рубля (70% прожиточного минимума ребенка).</w:t>
            </w:r>
          </w:p>
        </w:tc>
      </w:tr>
      <w:tr>
        <w:trPr/>
        <w:tc>
          <w:tcPr>
            <w:tcW w:w="329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 xml:space="preserve">единовременное пособие при передаче ребенка на воспитание в семью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 случае усыновления ребенка-инвалида, ребенка в возрасте старше семи лет, а также детей, являющихся братьями и (или) сестрами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13741,99 рублей (около 2 прожиточных минимумов ребенка)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105 000 рублей на каждого ребенка-инвалида</w:t>
            </w:r>
          </w:p>
        </w:tc>
      </w:tr>
      <w:tr>
        <w:trPr/>
        <w:tc>
          <w:tcPr>
            <w:tcW w:w="329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21761,88 рублей (около 3-х прожиточных минимумов ребенка) </w:t>
            </w:r>
          </w:p>
        </w:tc>
      </w:tr>
      <w:tr>
        <w:trPr/>
        <w:tc>
          <w:tcPr>
            <w:tcW w:w="3299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9326,52 рубля (1,3 прожиточного минимума ребенка).</w:t>
            </w:r>
          </w:p>
        </w:tc>
      </w:tr>
    </w:tbl>
    <w:p>
      <w:pPr>
        <w:pStyle w:val="TextBody"/>
        <w:rPr/>
      </w:pPr>
      <w:r>
        <w:rPr/>
        <w:t>* выплата пособий в связи с материнством является признанием материнства как особой социальной роли женщины. В связи с этим с 2007 года пособие по уходу за ребенком распространено на незастрахованных (неработающих, не обучающихся) граждан (женщин).</w:t>
      </w:r>
    </w:p>
    <w:p>
      <w:pPr>
        <w:pStyle w:val="TextBody"/>
        <w:rPr/>
      </w:pPr>
      <w:r>
        <w:rPr/>
        <w:t>С 2010 года упразднены прямые ограничения размеров пособий по беременности и родам, ежемесячного пособия по уходу за ребенком максимальным размером, устанавливаемым в законах о бюджете.</w:t>
      </w:r>
    </w:p>
    <w:p>
      <w:pPr>
        <w:pStyle w:val="TextBody"/>
        <w:rPr/>
      </w:pPr>
      <w:r>
        <w:rPr/>
        <w:t>Указанные пособия исчисляются из фактического заработка застрахованного лица, на который начисляются страховые взносы на обязательное социальное страхование (с учетом установленной предельной величины базы для обложения страховыми взносами).</w:t>
      </w:r>
    </w:p>
    <w:p>
      <w:pPr>
        <w:pStyle w:val="TextBody"/>
        <w:rPr/>
      </w:pPr>
      <w:r>
        <w:rPr/>
        <w:t>В результате введения этих мер значительно увеличились максимальные суммы выплат застрахованным гражданам по пособию по беременности и родам и ежемесячному пособию по уходу за ребенком.</w:t>
      </w:r>
    </w:p>
    <w:tbl>
      <w:tblPr>
        <w:tblW w:w="1041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1775"/>
        <w:gridCol w:w="1055"/>
        <w:gridCol w:w="620"/>
        <w:gridCol w:w="620"/>
        <w:gridCol w:w="800"/>
        <w:gridCol w:w="800"/>
        <w:gridCol w:w="920"/>
        <w:gridCol w:w="920"/>
        <w:gridCol w:w="920"/>
        <w:gridCol w:w="920"/>
        <w:gridCol w:w="920"/>
      </w:tblGrid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2006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2007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2008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2009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2010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2011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2012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2014</w:t>
            </w:r>
          </w:p>
        </w:tc>
      </w:tr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70" w:type="dxa"/>
            <w:gridSpan w:val="11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Пособие по временной нетрудоспособности</w:t>
            </w:r>
          </w:p>
        </w:tc>
      </w:tr>
      <w:tr>
        <w:trPr/>
        <w:tc>
          <w:tcPr>
            <w:tcW w:w="140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75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максимальная сумма пособия (руб. в среднем за месяц)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 страховом стаже 8 лет и более -100% среднего заработка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15000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16125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16125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18720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34583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34583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36563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40602,7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44975,34</w:t>
            </w:r>
          </w:p>
        </w:tc>
      </w:tr>
      <w:tr>
        <w:trPr/>
        <w:tc>
          <w:tcPr>
            <w:tcW w:w="14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5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 страховом стаже от 5 до 8 лет - 80% среднего заработка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12000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12900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12900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14976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27666,4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27666,4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29266,40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32482,16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35980,27</w:t>
            </w:r>
          </w:p>
        </w:tc>
      </w:tr>
      <w:tr>
        <w:trPr/>
        <w:tc>
          <w:tcPr>
            <w:tcW w:w="14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5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 страховом стаже до 5 лет – 60% среднего заработка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9000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9675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9675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11323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20749,8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20749,8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21949,78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24361,60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26985,2</w:t>
            </w:r>
          </w:p>
        </w:tc>
      </w:tr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70" w:type="dxa"/>
            <w:gridSpan w:val="11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Пособие по беременности и родам</w:t>
            </w:r>
          </w:p>
        </w:tc>
      </w:tr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7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максимальная сумма пособия по беременности и родам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рубли в среднем за месяц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15000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25390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34583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34583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36563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40547,2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44975,34</w:t>
            </w:r>
          </w:p>
        </w:tc>
      </w:tr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0270" w:type="dxa"/>
            <w:gridSpan w:val="11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Ежемесячное пособие по уходу за ребенком до достижения им возраста полутора лет</w:t>
            </w:r>
          </w:p>
        </w:tc>
      </w:tr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минимальный размер пособия по уходу за первым ребенком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рубли за месяц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1657,61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1873,10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2060,41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2194,34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2326,00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2453,93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2576,62</w:t>
            </w:r>
          </w:p>
        </w:tc>
      </w:tr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минимальный размер пособия по уходу за вторым ребенком и последующими детьми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рубли за месяц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3315,22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3746,20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4120,82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4388,67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4651,99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4907,85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5153,24</w:t>
            </w:r>
          </w:p>
        </w:tc>
      </w:tr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максимальная сумма пособия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рубли в среднем за месяц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700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6000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6630,44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7492,40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13833,33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13833,33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14625,20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16218,88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17990</w:t>
            </w:r>
          </w:p>
        </w:tc>
      </w:tr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7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Единовременное пособие женщинам, вставшим на учет в медицинских учреждениях в ранние сроки беременности (до 12 недель)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рубли за месяц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331,52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374,62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412,08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438,87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465,20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490,79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515,33</w:t>
            </w:r>
          </w:p>
        </w:tc>
      </w:tr>
      <w:tr>
        <w:trPr/>
        <w:tc>
          <w:tcPr>
            <w:tcW w:w="1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7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Единовременное пособие при рождении ребенка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рубли за месяц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8000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8000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8840,58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9989,86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10988,85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11703,13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12405,32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13087,61</w:t>
            </w:r>
          </w:p>
        </w:tc>
        <w:tc>
          <w:tcPr>
            <w:tcW w:w="9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13741,99</w:t>
            </w:r>
          </w:p>
        </w:tc>
      </w:tr>
    </w:tbl>
    <w:p>
      <w:pPr>
        <w:pStyle w:val="TextBody"/>
        <w:rPr>
          <w:u w:val="single"/>
        </w:rPr>
      </w:pPr>
      <w:r>
        <w:rPr>
          <w:u w:val="single"/>
        </w:rPr>
      </w:r>
    </w:p>
    <w:p>
      <w:pPr>
        <w:pStyle w:val="TextBody"/>
        <w:rPr/>
      </w:pPr>
      <w:r>
        <w:rPr/>
        <w:t>Субъекты Российской Федерации самостоятельно могут устанавливать в дополнение к федеральным региональные меры поддержки женщин и семей с детьми.</w:t>
      </w:r>
    </w:p>
    <w:p>
      <w:pPr>
        <w:pStyle w:val="TextBody"/>
        <w:rPr/>
      </w:pPr>
      <w:r>
        <w:rPr/>
        <w:t xml:space="preserve">Система государственных пособий гражданам, имеющим детей, финансируемых за счет </w:t>
      </w:r>
      <w:r>
        <w:rPr>
          <w:u w:val="single"/>
        </w:rPr>
        <w:t>средств регионального бюджета</w:t>
      </w:r>
      <w:r>
        <w:rPr/>
        <w:t>, включает: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ежемесячное пособие на ребенка (предоставляется во всех субъектах Российской Федерации, размеры различаются по субъектам – от 200 до 400 рублей);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ежемесячное пособие на ребенка одинокой матери (предоставляется в 80 субъектах Российской Федерации, размер пособия на ребенка в этом случае, как правило, удваивается);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ежемесячное пособие на детей, родители которых уклоняются от уплаты алиментов (предоставляется в 78 субъектах Российской Федерации);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ежемесячное пособие на детей из многодетных семей, на детей – инвалидов (предоставляется в 19 субъектах Российской Федерации, размеры различаются по субъектам от 250 рублей до 8 тыс. рублей);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ежемесячное пособие семьям, в которых родители являются инвалидами;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дополнительное пособие к выплачиваемому из средств федерального бюджета ежемесячному пособию на детей, родители которых проходят военную службу по призыву. </w:t>
      </w:r>
    </w:p>
    <w:p>
      <w:pPr>
        <w:pStyle w:val="TextBody"/>
        <w:rPr/>
      </w:pPr>
      <w:r>
        <w:rPr>
          <w:rStyle w:val="StrongEmphasis"/>
        </w:rPr>
        <w:t>2. Поддержка семей с детьми</w:t>
      </w:r>
    </w:p>
    <w:p>
      <w:pPr>
        <w:pStyle w:val="TextBody"/>
        <w:rPr/>
      </w:pPr>
      <w:r>
        <w:rPr/>
        <w:t xml:space="preserve">1) </w:t>
      </w:r>
      <w:r>
        <w:rPr>
          <w:u w:val="single"/>
        </w:rPr>
        <w:t>Материнский (семейный) капитал</w:t>
      </w:r>
    </w:p>
    <w:p>
      <w:pPr>
        <w:pStyle w:val="TextBody"/>
        <w:rPr/>
      </w:pPr>
      <w:r>
        <w:rPr/>
        <w:t>Введен Федеральным законом от 29 декабря 2006 г. № 256-ФЗ «О дополнительных мерах государственной поддержки семей, имеющих детей».</w:t>
      </w:r>
    </w:p>
    <w:p>
      <w:pPr>
        <w:pStyle w:val="TextBody"/>
        <w:rPr/>
      </w:pPr>
      <w:r>
        <w:rPr/>
        <w:t>Закон применяется к правоотношениям, возникшим в связи с рождением (усыновлением) второго, третьего ребенка или последующих детей в период с 1 января 2007 года по 31 декабря 2016 года.</w:t>
      </w:r>
    </w:p>
    <w:p>
      <w:pPr>
        <w:pStyle w:val="TextBody"/>
        <w:rPr/>
      </w:pPr>
      <w:r>
        <w:rPr/>
        <w:t>Установленный законом размер материнского (семейного) капитала в 2007 году составлял 250 тыс. рублей. Средства материнского капитала не облагаются налогом и индексируются с учетом инфляции. В 2014 году размер капитала достиг 429,4 тыс. рублей.</w:t>
      </w:r>
    </w:p>
    <w:p>
      <w:pPr>
        <w:pStyle w:val="TextBody"/>
        <w:rPr/>
      </w:pPr>
      <w:r>
        <w:rPr/>
        <w:t>Право на получение материнского (семейного) капитала возникает при рождении (усыновлении) второго, третьего ребенка или последующих детей, имеющих гражданство Российской Федерации, у следующих граждан Российской Федерации независимо от места их жительства:</w:t>
      </w:r>
    </w:p>
    <w:p>
      <w:pPr>
        <w:pStyle w:val="TextBody"/>
        <w:rPr/>
      </w:pPr>
      <w:r>
        <w:rPr/>
        <w:t>1) женщин, родивших (усыновивших) второго ребенка начиная с 1 января 2007 года;</w:t>
      </w:r>
    </w:p>
    <w:p>
      <w:pPr>
        <w:pStyle w:val="TextBody"/>
        <w:rPr/>
      </w:pPr>
      <w:r>
        <w:rPr/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>
      <w:pPr>
        <w:pStyle w:val="TextBody"/>
        <w:rPr/>
      </w:pPr>
      <w:r>
        <w:rPr/>
        <w:t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года.</w:t>
      </w:r>
    </w:p>
    <w:p>
      <w:pPr>
        <w:pStyle w:val="TextBody"/>
        <w:rPr/>
      </w:pPr>
      <w:r>
        <w:rPr/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улучшение жилищных условий;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получение образования ребенком (детьми);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формирование накопительной части трудовой пенсии матери. </w:t>
      </w:r>
    </w:p>
    <w:p>
      <w:pPr>
        <w:pStyle w:val="TextBody"/>
        <w:rPr/>
      </w:pPr>
      <w:r>
        <w:rPr/>
        <w:t>Средства материнского (семейного) капитала можно одновременно направить на несколько направлений.</w:t>
      </w:r>
    </w:p>
    <w:p>
      <w:pPr>
        <w:pStyle w:val="TextBody"/>
        <w:rPr/>
      </w:pPr>
      <w:r>
        <w:rPr/>
        <w:t xml:space="preserve">2) </w:t>
      </w:r>
      <w:r>
        <w:rPr>
          <w:u w:val="single"/>
        </w:rPr>
        <w:t xml:space="preserve">Региональный материнский капитал </w:t>
      </w:r>
    </w:p>
    <w:p>
      <w:pPr>
        <w:pStyle w:val="TextBody"/>
        <w:rPr/>
      </w:pPr>
      <w:r>
        <w:rPr/>
        <w:t>В дополнение к федеральному материнскому капиталу в 72 субъектах Российской Федерации введен региональный материнский капитал, финансируемый за счет средств бюджетов субъектов Российской Федерации.</w:t>
      </w:r>
    </w:p>
    <w:p>
      <w:pPr>
        <w:pStyle w:val="TextBody"/>
        <w:rPr/>
      </w:pPr>
      <w:r>
        <w:rPr/>
        <w:t>Размер регионального материнского капитала в среднем составляет 100-150 тыс. рублей и практически равняется суммарному среднедушевому денежному доходу в регионе за полгода.</w:t>
      </w:r>
    </w:p>
    <w:p>
      <w:pPr>
        <w:pStyle w:val="TextBody"/>
        <w:rPr/>
      </w:pPr>
      <w:r>
        <w:rPr/>
        <w:t>Средства регионального материнского капитала разрешено направлять на улучшение жилищных условий, образование детей. Помимо этого в ряде регионов средства регионального материнского капитала разрешено направлять на: пенсионное обеспечение матери. лечение ребенка; приобретение транспортного средства; ремонт жилья; единовременную выплату.</w:t>
      </w:r>
    </w:p>
    <w:p>
      <w:pPr>
        <w:pStyle w:val="TextBody"/>
        <w:rPr/>
      </w:pPr>
      <w:r>
        <w:rPr/>
        <w:t xml:space="preserve">В большинстве субъектов Российской Федерации установлено, что </w:t>
      </w:r>
      <w:r>
        <w:rPr>
          <w:u w:val="single"/>
        </w:rPr>
        <w:t>право на региональный материнский капитал</w:t>
      </w:r>
      <w:r>
        <w:rPr/>
        <w:t xml:space="preserve"> возникает в связи с рождением третьего и последующих детей с 1 января 2012 года.</w:t>
      </w:r>
    </w:p>
    <w:p>
      <w:pPr>
        <w:pStyle w:val="TextBody"/>
        <w:rPr/>
      </w:pPr>
      <w:r>
        <w:rPr/>
        <w:t xml:space="preserve">3) </w:t>
      </w:r>
      <w:r>
        <w:rPr>
          <w:u w:val="single"/>
        </w:rPr>
        <w:t xml:space="preserve">Ежемесячная денежная выплата в размере определенного в субъекте Российской Федерации прожиточного минимума ребенка, назначаемая в случае рождения после 31 декабря 2012 года третьего или последующего ребенка </w:t>
      </w:r>
    </w:p>
    <w:p>
      <w:pPr>
        <w:pStyle w:val="TextBody"/>
        <w:rPr/>
      </w:pPr>
      <w:r>
        <w:rPr/>
        <w:t>Указом Президента Российской Федерации от 7 мая 2012 г. № 606 «О мерах по реализации демографической политики Российской Федерации» субъектам Российской Федерации рекомендовано установить нуждающимся в поддержке семьям ежемесячную денежную выплату в размере определенного в субъекте прожиточного минимума для детей, назначаемую в случае рождения после 31 декабря 2012 года третьего ребенка или последующих детей до достижения ребенком возраста трех лет.</w:t>
      </w:r>
    </w:p>
    <w:p>
      <w:pPr>
        <w:pStyle w:val="TextBody"/>
        <w:rPr/>
      </w:pPr>
      <w:r>
        <w:rPr/>
        <w:t>Размер выплаты устанавливается с учетом прожиточного минимума для детей, определенного в конкретном регионе. В среднем по Российской Федерации – около 6 – 7 тыс. рублей. Данная мера применяется в 66 субъектах Российской Федерации.</w:t>
      </w:r>
    </w:p>
    <w:p>
      <w:pPr>
        <w:pStyle w:val="TextBody"/>
        <w:rPr/>
      </w:pPr>
      <w:r>
        <w:rPr/>
        <w:t xml:space="preserve">4) </w:t>
      </w:r>
      <w:r>
        <w:rPr>
          <w:u w:val="single"/>
        </w:rPr>
        <w:t>Обеспечение земельными участниками под жилищное строительство</w:t>
      </w:r>
    </w:p>
    <w:p>
      <w:pPr>
        <w:pStyle w:val="TextBody"/>
        <w:rPr/>
      </w:pPr>
      <w:r>
        <w:rPr/>
        <w:t>В соответствии с Земельным кодексом Российской Федерации граждане, имеющие трех и более детей, имеют право приобрести бесплатно, в том числе для индивидуального жилищного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Федерации.</w:t>
      </w:r>
    </w:p>
    <w:p>
      <w:pPr>
        <w:pStyle w:val="TextBody"/>
        <w:rPr/>
      </w:pPr>
      <w:r>
        <w:rPr/>
        <w:t xml:space="preserve">В 80 субъектах Российской Федерации приняты соответствующие нормативные правовые акты, предусматривающие предоставление </w:t>
      </w:r>
      <w:r>
        <w:rPr>
          <w:u w:val="single"/>
        </w:rPr>
        <w:t>на бесплатной основе</w:t>
      </w:r>
      <w:r>
        <w:rPr/>
        <w:t xml:space="preserve"> семьям, имеющим трех и более детей, земельных участков.</w:t>
      </w:r>
    </w:p>
    <w:p>
      <w:pPr>
        <w:pStyle w:val="TextBody"/>
        <w:rPr/>
      </w:pPr>
      <w:r>
        <w:rPr>
          <w:rStyle w:val="StrongEmphasis"/>
        </w:rPr>
        <w:t>3. Реализация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3-х лет</w:t>
      </w:r>
    </w:p>
    <w:p>
      <w:pPr>
        <w:pStyle w:val="TextBody"/>
        <w:rPr/>
      </w:pPr>
      <w:r>
        <w:rPr/>
        <w:t>В Российской Федерации 76,9 млн. женщин – это почти 54% населения. Российские женщины отличаются высокой экономической активностью. Удельный вес женщин в численности занятого населения составляет почти половину - 49 процентов.</w:t>
      </w:r>
    </w:p>
    <w:p>
      <w:pPr>
        <w:pStyle w:val="TextBody"/>
        <w:rPr/>
      </w:pPr>
      <w:r>
        <w:rPr/>
        <w:t>В 2013 году доля женщин среди безработных (по методологии Международной организации труда) составила 47,4% (1986,1 тыс. человек; в декабре 2012 года – 1768,0 тыс. человек или 46,2%).</w:t>
      </w:r>
    </w:p>
    <w:p>
      <w:pPr>
        <w:pStyle w:val="TextBody"/>
        <w:rPr/>
      </w:pPr>
      <w:r>
        <w:rPr/>
        <w:t>В органах службы занятости субъектов Российской Федерации состояло 501,9 тыс. женщин или 54,7% от общей численности граждан, состоящих на регистрационном учёте на конец отчётного периода (в 2012 году – 593,2 тыс. человек или 55,7%).</w:t>
      </w:r>
    </w:p>
    <w:p>
      <w:pPr>
        <w:pStyle w:val="TextBody"/>
        <w:rPr/>
      </w:pPr>
      <w:r>
        <w:rPr/>
        <w:t>Средняя продолжительность безработицы у женщин составила 5,6 месяцев.</w:t>
      </w:r>
    </w:p>
    <w:p>
      <w:pPr>
        <w:pStyle w:val="TextBody"/>
        <w:rPr/>
      </w:pPr>
      <w:r>
        <w:rPr/>
        <w:t>Среди обратившихся за содействием в поиске подходящей работы женщин: 34,1 тыс. женщин имеют трёх и более детей (из них нашли работу – 56,3%); 47,8 тыс. женщин воспитывают детей одни (из них нашли работу - 54,8%); 1,5 тыс. человек воспитывают детей-инвалидов (из них наши работу - 53,3%); 14,9 тыс. женщин находятся в отпуске по уходу за ребёнком до достижения им возраста трёх лет (из них трудоустроилось - 3,9%).</w:t>
      </w:r>
    </w:p>
    <w:p>
      <w:pPr>
        <w:pStyle w:val="TextBody"/>
        <w:rPr/>
      </w:pPr>
      <w:r>
        <w:rPr/>
        <w:t>Подавляющее большинство женщин предпочитает совмещать работу на условиях полной занятости с семейными обязанностями.</w:t>
      </w:r>
    </w:p>
    <w:p>
      <w:pPr>
        <w:pStyle w:val="TextBody"/>
        <w:rPr/>
      </w:pPr>
      <w:r>
        <w:rPr/>
        <w:t>В 2012 году сформирована система мер, позволившая создать в субъектах Российской Федерации условия для совмещения женщинами обязанностей по воспитанию детей с трудовой занятостью.</w:t>
      </w:r>
    </w:p>
    <w:p>
      <w:pPr>
        <w:pStyle w:val="TextBody"/>
        <w:rPr/>
      </w:pPr>
      <w:r>
        <w:rPr/>
        <w:t>Унифицированы подходы к разработке органами исполнительной власти субъектов Российской Федерации системы мер, а также показатели оценки эффективности реализации мер и порядок их расчета.</w:t>
      </w:r>
    </w:p>
    <w:p>
      <w:pPr>
        <w:pStyle w:val="TextBody"/>
        <w:rPr/>
      </w:pPr>
      <w:r>
        <w:rPr/>
        <w:t>Во всех субъектах Российской Федерации разработаны и реализуются комплексы мер по созданию условий для совмещения женщинами обязанностей по воспитанию детей с трудовой занятостью, направленные на: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доступности дошкольных образовательных учреждений, детских оздоровительных учреждений, иных организаций, предоставляющих услуги в области досуга и развития несовершеннолетних детей;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применение гибких форм занятости и дистанционной занятости;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трудоустройству женщин, имеющих детей в возрасте до 18 лет, в том числе содействие самозанятости;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организацию профессиональной ориентации и профессионального обучения женщин, находящихся в отпуске по уходу за ребенком до достижения им возраста 3 лет;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информирование о содержании мероприятий и ходе их реализации. </w:t>
      </w:r>
    </w:p>
    <w:p>
      <w:pPr>
        <w:pStyle w:val="TextBody"/>
        <w:rPr/>
      </w:pPr>
      <w:r>
        <w:rPr/>
        <w:t>В целях создания адаптационных условий, способствующих возвращению женщин, находящихся в отпуске по уходу за ребенком в возрасте до 3 лет, к трудовой деятельности, а также повышению их конкурентоспособности на рынке труда, в субъектах Российской Федерации реализуется мероприятие по организации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лет. Бесплатная профессиональная подготовка и переподготовка по 500 программам переобучения по востребованным на рынке труда специальностям организовано на базе учреждений высшего профессионального образования, в том числе с использованием дистанционных образовательных технологий, которую женщины получают по направлению службы занятости.</w:t>
      </w:r>
    </w:p>
    <w:p>
      <w:pPr>
        <w:pStyle w:val="TextBody"/>
        <w:rPr/>
      </w:pPr>
      <w:r>
        <w:rPr/>
        <w:t>В 2011 году это мероприятие осуществлялось в качестве эксперимента в отдельных субъектах Российской Федерации и показало свою высокую востребованность среди женщин. В 2012 году мероприятие проводилось в 78 субъектах Российской Федерации, с 2013 года, мероприятие осуществляется во всех субъектах Российской Федерации.</w:t>
      </w:r>
    </w:p>
    <w:p>
      <w:pPr>
        <w:pStyle w:val="TextBody"/>
        <w:rPr/>
      </w:pPr>
      <w:r>
        <w:rPr/>
        <w:t>На реализацию мероприятия по организации профессионального обучения (переобучения) женщин, находящихся в отпуске по уходу за ребенком до достижения им возраста трех лет, в бюджетах субъектов Российской Федерации в 2013 году предусмотрены средства в размере 135,0 млн. рублей. Запланированная численность участников мероприятия в 2013 году составляла 11,2 тыс. человек.</w:t>
      </w:r>
    </w:p>
    <w:p>
      <w:pPr>
        <w:pStyle w:val="TextBody"/>
        <w:rPr/>
      </w:pPr>
      <w:r>
        <w:rPr/>
        <w:t>По итогам 2013 года численность женщин, находящихся в отпуске по уходу за ребенком до 3-х лет, направленных на профессиональное обучение, составила 13,5 тыс. человек (в аналогичном периоде 2012 года – 9,8 тыс. человек). Закончили профессиональное обучение 13,1 тыс. человек (в аналогичном периоде 2012 года – 9,5 тыс. человек).</w:t>
      </w:r>
    </w:p>
    <w:p>
      <w:pPr>
        <w:pStyle w:val="TextBody"/>
        <w:rPr/>
      </w:pPr>
      <w:r>
        <w:rPr/>
        <w:t>Наиболее востребованными профессиями (специальностями), по которым проводится профессиональное обучение женщин, являются: бухгалтер, оператор ЭВМ, мастер маникюра и педикюра, парикмахер, повар, продавец, делопроизводитель, медицинская сестра, секретарь, менеджер по кадрам, менеджер по персоналу, менеджер в торговле, а также курсы: «1С: Бухгалтерия», «1С: Торговля и склад», «1С: Управление торговлей».</w:t>
      </w:r>
    </w:p>
    <w:p>
      <w:pPr>
        <w:pStyle w:val="TextBody"/>
        <w:rPr/>
      </w:pPr>
      <w:r>
        <w:rPr/>
        <w:t>В целях информационно-разъяснительной работы по реализации мер, направленных, в том числе на создание условий для совмещения женщинами обязанностей по воспитанию детей с трудовой занятостью, в субъектах Российской Федерации:</w:t>
      </w:r>
    </w:p>
    <w:p>
      <w:pPr>
        <w:pStyle w:val="TextBody"/>
        <w:rPr/>
      </w:pPr>
      <w:r>
        <w:rPr/>
        <w:t>организованы кампании в средствах массовой информации, в том числе с использованием информационно-телекоммуникационной сети Интернет, на официальных сайтах органов власти субъектов Российской Федерации и органов службы занятости, а также посредством социальной рекламы, организации «горячих линий», изготовления и распространения буклетов по информированию женщин о возможностях совмещать обязанности по воспитанию детей с трудовой занятостью;</w:t>
      </w:r>
    </w:p>
    <w:p>
      <w:pPr>
        <w:pStyle w:val="TextBody"/>
        <w:rPr/>
      </w:pPr>
      <w:r>
        <w:rPr/>
        <w:t>Общее количество информационно-справочных, аналитических и тематических материалов составило 129,7 тыс. единиц, из них: произведено специальных программ и роликов на телевидении – 5,93 тыс. единиц; размещено в печатных средствах массовой информации – 13,66 тыс. единиц; издано брошюр, проспектов, плакатов – 10,80 тыс. единиц; размещено в информационно-телекоммуникационной сети Интернет, включая официальные сайты органов власти субъектов Российской Федерации – 20,12 тыс. единиц; в иных средствах информирования – 79,20 тыс. единиц.</w:t>
      </w:r>
    </w:p>
    <w:p>
      <w:pPr>
        <w:pStyle w:val="TextBody"/>
        <w:rPr/>
      </w:pPr>
      <w:r>
        <w:rPr/>
        <w:t>Сформированная система мер по созданию условий для совмещения женщинами обязанностей по воспитанию детей с трудовой деятельностью, а также механизмы их реализации способствовали: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занятости женщин в возрасте 20-49 лет, имеющих детей до 18 лет, на уровне 76,5% от общей численности женщин данного возраста, что превысило аналогичный показатель для всего населения на 12,2 п.п.;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снижению уровня безработицы среди женщин в возрасте 20-49 лет до 5,3% от численности экономически активного населения, что на 0,5 п.п. ниже аналогичного показателя для всего населения. 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720"/>
        <w:gridCol w:w="500"/>
        <w:gridCol w:w="500"/>
        <w:gridCol w:w="500"/>
        <w:gridCol w:w="485"/>
        <w:gridCol w:w="500"/>
      </w:tblGrid>
      <w:tr>
        <w:trPr/>
        <w:tc>
          <w:tcPr>
            <w:tcW w:w="1020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Уровень занятости женщин, имеющих детей дошкольного возраста (0 - 6 лет)</w:t>
            </w:r>
          </w:p>
        </w:tc>
      </w:tr>
      <w:tr>
        <w:trPr/>
        <w:tc>
          <w:tcPr>
            <w:tcW w:w="7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2008</w:t>
            </w:r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2009</w:t>
            </w:r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2010</w:t>
            </w:r>
          </w:p>
        </w:tc>
        <w:tc>
          <w:tcPr>
            <w:tcW w:w="4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2011</w:t>
            </w:r>
          </w:p>
        </w:tc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2012</w:t>
            </w:r>
          </w:p>
        </w:tc>
      </w:tr>
      <w:tr>
        <w:trPr/>
        <w:tc>
          <w:tcPr>
            <w:tcW w:w="77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Уровень занятости женщин, имеющих детей дошкольного возраста (0 - 6 лет), процентов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…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62,8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63,3</w:t>
            </w:r>
          </w:p>
        </w:tc>
        <w:tc>
          <w:tcPr>
            <w:tcW w:w="4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63,6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65,1</w:t>
            </w:r>
          </w:p>
        </w:tc>
      </w:tr>
    </w:tbl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720"/>
        <w:gridCol w:w="500"/>
        <w:gridCol w:w="500"/>
        <w:gridCol w:w="500"/>
        <w:gridCol w:w="485"/>
        <w:gridCol w:w="500"/>
      </w:tblGrid>
      <w:tr>
        <w:trPr/>
        <w:tc>
          <w:tcPr>
            <w:tcW w:w="1020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Уровень безработицы женщин, имеющих детей дошкольного возраста (0 - 6 лет)</w:t>
            </w:r>
          </w:p>
        </w:tc>
      </w:tr>
      <w:tr>
        <w:trPr/>
        <w:tc>
          <w:tcPr>
            <w:tcW w:w="772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2008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2009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2010</w:t>
            </w:r>
          </w:p>
        </w:tc>
        <w:tc>
          <w:tcPr>
            <w:tcW w:w="4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2012</w:t>
            </w:r>
          </w:p>
        </w:tc>
      </w:tr>
      <w:tr>
        <w:trPr/>
        <w:tc>
          <w:tcPr>
            <w:tcW w:w="77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Уровень безработицы женщин, имеющих детей дошкольного возраста (0 - 6 лет), процентов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…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8,4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7,8</w:t>
            </w:r>
          </w:p>
        </w:tc>
        <w:tc>
          <w:tcPr>
            <w:tcW w:w="4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7,5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6,6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4. Родовый сертификат</w:t>
      </w:r>
    </w:p>
    <w:p>
      <w:pPr>
        <w:pStyle w:val="TextBody"/>
        <w:rPr/>
      </w:pPr>
      <w:r>
        <w:rPr/>
        <w:t>С 2006 года в рамках приоритетного национального проекта в сфере здравоохранения реализуется программа «Родовый сертификат», которая является одной из мер финансовой поддержки деятельности по сохранению здоровья матерей и детей, повышению качества услуг, предоставляемых им государственными и муниципальными учреждениям здравоохранения, и роста заработной платы медицинского персонала.</w:t>
      </w:r>
    </w:p>
    <w:p>
      <w:pPr>
        <w:pStyle w:val="TextBody"/>
        <w:rPr/>
      </w:pPr>
      <w:r>
        <w:rPr/>
        <w:t>Стоимость родового сертификата составляет 11 тыс. рублей (2006 году - 7 тыс. рублей).</w:t>
      </w:r>
    </w:p>
    <w:p>
      <w:pPr>
        <w:pStyle w:val="TextBody"/>
        <w:rPr/>
      </w:pPr>
      <w:r>
        <w:rPr/>
        <w:t>Сертификат состоит из: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талона № 1, стоимостью 3 тыс. рублей;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талона № 2, стоимостью 6 тыс. рублей;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талона № 3.1, стоимостью 1 тыс. рублей;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талона № 3.2, стоимостью 1 тыс. рублей. </w:t>
      </w:r>
    </w:p>
    <w:p>
      <w:pPr>
        <w:pStyle w:val="TextBody"/>
        <w:rPr/>
      </w:pPr>
      <w:r>
        <w:rPr/>
        <w:t>Талон № 1 предназначается для оплаты работы персонала женской консультации, в которой беременная женщина наблюдалась более 12 недель. Эта часть документа направляется из медицинского учреждения в Фонд социального страхования на оплату услуг.</w:t>
      </w:r>
    </w:p>
    <w:p>
      <w:pPr>
        <w:pStyle w:val="TextBody"/>
        <w:rPr/>
      </w:pPr>
      <w:r>
        <w:rPr/>
        <w:t>Талон № 2 предназначен для родильного дома. Роддом может его получить только в том случае, если роды прошли успешно. Услуги учреждения не будут оплачены Фондом социального страхования, если умерла мать или погиб ребенок.</w:t>
      </w:r>
    </w:p>
    <w:p>
      <w:pPr>
        <w:pStyle w:val="TextBody"/>
        <w:rPr/>
      </w:pPr>
      <w:r>
        <w:rPr/>
        <w:t>Талоны № 3.1 выдается медицинскому учреждению, которое наблюдает за развитием ребенка в первые 6 месяцев его жизни.</w:t>
      </w:r>
    </w:p>
    <w:p>
      <w:pPr>
        <w:pStyle w:val="TextBody"/>
        <w:rPr/>
      </w:pPr>
      <w:r>
        <w:rPr/>
        <w:t>Талон № 3.2 предназначен для учреждения здравоохранения, которое оказывало услуги в течение второго полугодия жизни малыша.</w:t>
      </w:r>
    </w:p>
    <w:p>
      <w:pPr>
        <w:pStyle w:val="TextBody"/>
        <w:rPr/>
      </w:pPr>
      <w:r>
        <w:rPr/>
        <w:t>Выдают документ женская консультация, которая ведет наблюдение за беременностью женщины.</w:t>
      </w:r>
    </w:p>
    <w:p>
      <w:pPr>
        <w:pStyle w:val="TextBody"/>
        <w:rPr/>
      </w:pPr>
      <w:r>
        <w:rPr/>
        <w:t>Право на получение сертификата имеют: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женщины, являющиеся гражданами Российской Федерации;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женщины, не имеющие гражданства (иностранцы), но проживающие в Российской Федерации на законных основаниях. </w:t>
      </w:r>
    </w:p>
    <w:p>
      <w:pPr>
        <w:pStyle w:val="TextBody"/>
        <w:rPr/>
      </w:pPr>
      <w:r>
        <w:rPr/>
        <w:t>Получить сертификат может любая женщина: как совершеннолетняя, так и несовершеннолетняя. Наличие или отсутствие работы не принимается во внимание.</w:t>
      </w:r>
    </w:p>
    <w:p>
      <w:pPr>
        <w:pStyle w:val="TextBody"/>
        <w:rPr/>
      </w:pPr>
      <w:r>
        <w:rPr/>
        <w:t>Родовый сертификат обеспечивает возможность женщине реализовать право выбора учреждения родовспоможения.</w:t>
      </w:r>
    </w:p>
    <w:p>
      <w:pPr>
        <w:pStyle w:val="TextBody"/>
        <w:rPr/>
      </w:pPr>
      <w:r>
        <w:rPr/>
        <w:t>Введение родового сертификата способствовало повышению качества и доступности медицинской помощи женщинам, увеличению уровня оплаты труда медицинских работников, укреплению материально-технической базы учреждений родовспоможения, расширению профилактических мероприятий, созданию конкурентной среды и экономических стимулов для повышения качества услуг, предоставляемых женщинам в период беременности и родов государственными и муниципальными учреждениями здравоохранения.</w:t>
      </w:r>
    </w:p>
    <w:p>
      <w:pPr>
        <w:pStyle w:val="TextBody"/>
        <w:rPr/>
      </w:pPr>
      <w:r>
        <w:rPr/>
        <w:t>Улучшилось лекарственное обеспечение в родильных домах. Появилась возможность приобретения дорогостоящих жизненно важных препаратов для реанимации новорожденных и борьбы с акушерскими кровотечениями. За счет средств родового сертификата в субъектах Российской Федерации приобретаются дорогостоящее современное дорогостоящее медицинское оборудование (ультразвуковые аппараты, фетальные мониторы, инкубаторы для выхаживания новорожденных, аппараты искусственной вентиляции легких для женщин и детей, инфузоматы, открытые реанимационные системы и др.), в том числе для оснащения отделений реанимации и интенсивной терапии новорожденных, лекарственные препараты для выхаживания недоношенных новорожденных и лечения заболеваний беременных женщин, рожениц, родильниц и новорожденных.</w:t>
      </w:r>
    </w:p>
    <w:p>
      <w:pPr>
        <w:pStyle w:val="TextBody"/>
        <w:rPr/>
      </w:pPr>
      <w:r>
        <w:rPr/>
        <w:t>После введения родовых сертификатов: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83,9% беременных женщин встают на учет по беременности в ранние сроки, увеличилось количество посещений беременными женских консультаций;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42% увеличились объемы оказания стационарозамещающей помощи на амбулаторно-поликлиническом этапе. Патронажем охвачено около 65% беременных женщин.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98,3% беременных женщин охвачено ультразвуковым скринингом, 71,7% - биохимическим скринингом.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До 37% снизилась частота ряда осложнений беременности и родов (кровотечений, нарушений родовой деятельности, послеродового сепсиса), увеличилась доля нормальных родов. </w:t>
      </w:r>
    </w:p>
    <w:p>
      <w:pPr>
        <w:pStyle w:val="TextBody"/>
        <w:spacing w:before="0" w:after="283"/>
        <w:rPr/>
      </w:pPr>
      <w:r>
        <w:rPr/>
        <w:t xml:space="preserve">В рамках данной программы беременные женщины обеспечиваются за счет средств социального страхования жизненно необходимыми лекарственными средствами (фолиевая кислота, калий йодит, поливитамины, мультиминералы, препараты железа, витамин Е, кальция карбонат и другими).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