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16 июня 2014 г.</w:t>
      </w:r>
    </w:p>
    <w:p>
      <w:pPr>
        <w:pStyle w:val="Heading2"/>
        <w:rPr/>
      </w:pPr>
      <w:r>
        <w:rPr/>
        <w:t>«О необходимости перерасчета отпускных сумм с учетом изменения среднемесячного числа календарных дней»</w:t>
      </w:r>
    </w:p>
    <w:p>
      <w:pPr>
        <w:pStyle w:val="TextBody"/>
        <w:rPr/>
      </w:pPr>
      <w:r>
        <w:rPr/>
        <w:t>В связи с поступающими запросами по вопросу о необходимости перерасчета отпускных сумм с учетом изменения среднемесячного числа календарных дней в статье 139 Трудового кодекса Российской Федерации (далее – Кодекс) с 29,4 на 29,3, внесенного Федеральным законом от 2 апреля 2014 г. № 55-ФЗ «О внесении изменений в статью 10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и Трудовой кодекс Российской Федерации» (далее – Федеральный закон), Министерство труда и социальной защиты Российской Федерации сообщает.</w:t>
      </w:r>
    </w:p>
    <w:p>
      <w:pPr>
        <w:pStyle w:val="TextBody"/>
        <w:rPr/>
      </w:pPr>
      <w:r>
        <w:rPr/>
        <w:t xml:space="preserve">В соответствии со статьей 3 Федерального закона данный документ вступил в силу со дня его официального опубликования (опубликован на Официальном интернет-портале правовой информации </w:t>
      </w:r>
      <w:hyperlink r:id="rId2">
        <w:r>
          <w:rPr>
            <w:rStyle w:val="InternetLink"/>
          </w:rPr>
          <w:t>http://www.pravo.gov.ru</w:t>
        </w:r>
      </w:hyperlink>
      <w:r>
        <w:rPr/>
        <w:t xml:space="preserve"> 2 апреля 2014 г.).</w:t>
      </w:r>
    </w:p>
    <w:p>
      <w:pPr>
        <w:pStyle w:val="TextBody"/>
        <w:rPr/>
      </w:pPr>
      <w:r>
        <w:rPr/>
        <w:t>Согласно статье 12 Кодекса 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>
      <w:pPr>
        <w:pStyle w:val="TextBody"/>
        <w:rPr/>
      </w:pPr>
      <w:r>
        <w:rPr/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>
      <w:pPr>
        <w:pStyle w:val="TextBody"/>
        <w:rPr/>
      </w:pPr>
      <w:r>
        <w:rPr/>
        <w:t>С учетом этого, в соответствии с частью 4 статьи 139 Кодекса средний дневной заработок для оплаты отпусков и выплаты компенсации за неиспользованные отпуска (далее – расчет отпускных сумм) исчисляется за последние 12 календарных месяцев путем деления суммы начисленной заработной платы на 12 и на 29,3 (среднемесячное число календарных дней) со 2 апреля 2014 г.</w:t>
      </w:r>
    </w:p>
    <w:p>
      <w:pPr>
        <w:pStyle w:val="TextBody"/>
        <w:rPr/>
      </w:pPr>
      <w:r>
        <w:rPr/>
        <w:t>Если начало отпуска приходится на 1 апреля 2014 г., то за один день производится расчет отпускных сумм с применением среднемесячного числа календарных дней 29,4, за остальные дни – с применением среднемесячного числа календарных дней 29,3.</w:t>
      </w:r>
    </w:p>
    <w:p>
      <w:pPr>
        <w:pStyle w:val="TextBody"/>
        <w:rPr/>
      </w:pPr>
      <w:r>
        <w:rPr/>
        <w:t>Если начало отпуска приходится на 2 апреля 2014 г., то расчет отпускных сумм производится с применением среднемесячного числа календарных дней 29,3.</w:t>
      </w:r>
    </w:p>
    <w:p>
      <w:pPr>
        <w:pStyle w:val="TextBody"/>
        <w:spacing w:before="0" w:after="283"/>
        <w:rPr/>
      </w:pPr>
      <w:r>
        <w:rPr/>
        <w:t>Согласно статье 136 Кодекса оплата отпуска производится не позднее чем за три календарных дня до его начала, в рассматриваемом случае отпускные суммы работник должен получить не позднее, чем 28 марта 2014 г., а со 2 апреля 2014 г. работнику должен быть произведен перерасчет, выплату которого нужно произвести в последующий соответствующий срок выплаты заработной платы, установленный в организации.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