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Соотношение уровня среднемесячной заработной платы в январе-июне 2014 г. к общероссийскому уровню заработной платы по видам экономической деятельности по данным Росстата</w:t>
      </w:r>
    </w:p>
    <w:p>
      <w:pPr>
        <w:pStyle w:val="Heading2"/>
        <w:spacing w:before="200" w:after="120"/>
        <w:rPr/>
      </w:pPr>
      <w:r>
        <w:rPr/>
        <w:t>Соотношение уровня среднемесячной заработной платы в январе-июне 2014 г. к общероссийскому уровню заработной платы по видам экономической деятельности по данным Росстата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