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Минобрнауки России от 9 февраля 2015 г. № 69 (утратил силу)</w:t>
      </w:r>
    </w:p>
    <w:p>
      <w:pPr>
        <w:pStyle w:val="Heading2"/>
        <w:rPr/>
      </w:pPr>
      <w:r>
        <w:rPr/>
        <w:t xml:space="preserve">«О внесении изменения в Положение об Общественном совете при Министерстве образования и науки Российской Федерации» </w:t>
      </w:r>
    </w:p>
    <w:p>
      <w:pPr>
        <w:pStyle w:val="TextBody"/>
        <w:rPr/>
      </w:pPr>
      <w:r>
        <w:rPr/>
        <w:t>На основании частей 3 и 7 статьи 95.2 Федерального закона от 29 декабря 2012 г. № 273-ФЗ «Об образовании в Российской Федерации» приказываю:</w:t>
      </w:r>
    </w:p>
    <w:p>
      <w:pPr>
        <w:pStyle w:val="TextBody"/>
        <w:rPr/>
      </w:pPr>
      <w:r>
        <w:rPr/>
        <w:t>Внести изменение в Положение об Общественном совете при Министерстве образования и науки Российской Федерации, утвержденное приказом Министерства образования и науки Российской Федерации от 13 ноября 2012 г. № 913, с изменением, внесенным приказом Министерства образования и науки Российской Федерации от 24 мая 2013 г. № 396, дополнив пунктом 6</w:t>
      </w:r>
      <w:r>
        <w:rPr>
          <w:position w:val="8"/>
          <w:sz w:val="19"/>
        </w:rPr>
        <w:t>1</w:t>
      </w:r>
      <w:r>
        <w:rPr/>
        <w:t xml:space="preserve"> следующего содержания:</w:t>
      </w:r>
    </w:p>
    <w:p>
      <w:pPr>
        <w:pStyle w:val="TextBody"/>
        <w:rPr/>
      </w:pPr>
      <w:r>
        <w:rPr/>
        <w:t>«6</w:t>
      </w:r>
      <w:r>
        <w:rPr>
          <w:position w:val="8"/>
          <w:sz w:val="19"/>
        </w:rPr>
        <w:t>1</w:t>
      </w:r>
      <w:r>
        <w:rPr/>
        <w:t>. Общественный совет осуществляет функции по проведению независимой оценки качества образовательной деятельности организаций, осуществляющих образовательную деятельность:</w:t>
      </w:r>
    </w:p>
    <w:p>
      <w:pPr>
        <w:pStyle w:val="TextBody"/>
        <w:rPr/>
      </w:pPr>
      <w:r>
        <w:rPr/>
        <w:t>а) определяет перечни организаций, осуществляющих образовательную деятельность, в отношении которых проводится независимая оценка качества образовательной деятельности организаций, осуществляющих образовательную деятельность (далее - образовательная деятельность организаций);</w:t>
      </w:r>
    </w:p>
    <w:p>
      <w:pPr>
        <w:pStyle w:val="TextBody"/>
        <w:rPr/>
      </w:pPr>
      <w:r>
        <w:rPr/>
        <w:t>б) формирует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- оператор), принимает участие в рассмотрении проектов документации о закупках работ, услуг, а также проектов государственных контрактов, заключаемых Минобрнауки России с оператором;</w:t>
      </w:r>
    </w:p>
    <w:p>
      <w:pPr>
        <w:pStyle w:val="TextBody"/>
        <w:rPr/>
      </w:pPr>
      <w:r>
        <w:rPr/>
        <w:t>в) устанавливает при необходимости критерии оценки качества образовательной деятельности организаций дополнительно к общим критериям, установленным частью 4 статьи 95.2 Федерального закона от 29 декабря 2012 г. № 273-ФЗ «Об образовании в Российской Федерации»;</w:t>
      </w:r>
    </w:p>
    <w:p>
      <w:pPr>
        <w:pStyle w:val="TextBody"/>
        <w:rPr/>
      </w:pPr>
      <w:r>
        <w:rPr/>
        <w:t>г) проводит независимую оценку качества образовательной деятельности организаций с учетом информации, представленной оператором;</w:t>
      </w:r>
    </w:p>
    <w:p>
      <w:pPr>
        <w:pStyle w:val="TextBody"/>
        <w:rPr/>
      </w:pPr>
      <w:r>
        <w:rPr/>
        <w:t>д) представляет в Минобрнауки России результаты независимой оценки качества образовательной деятельности организаций, а также предложения об улучшении их деятельности.».</w:t>
      </w:r>
    </w:p>
    <w:p>
      <w:pPr>
        <w:pStyle w:val="Heading5"/>
        <w:rPr/>
      </w:pPr>
      <w:r>
        <w:rPr/>
        <w:t>Заместитель Министра</w:t>
      </w:r>
    </w:p>
    <w:p>
      <w:pPr>
        <w:pStyle w:val="Heading5"/>
        <w:spacing w:before="120" w:after="60"/>
        <w:rPr/>
      </w:pPr>
      <w:r>
        <w:rPr/>
        <w:t>E.A. Толстикова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