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№11-3/10/П-1094 от 3 марта 2015 г.</w:t>
      </w:r>
    </w:p>
    <w:p>
      <w:pPr>
        <w:pStyle w:val="Heading2"/>
        <w:rPr/>
      </w:pPr>
      <w:r>
        <w:rPr/>
        <w:t>«Руководителям высших исполнительных органов государственной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направляет протокол видеоселекторного совещания по вопросу о реализации Федерального закона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и организации в субъектах Российской Федерации работы по проведению независимой оценки качества оказания услуг организациями культуры, социального обслуживания, охраны здоровья, образования, физической культуры и спорта (далее – независимая оценка качества) от 9 февраля 2015 года № 2/11-3.</w:t>
      </w:r>
    </w:p>
    <w:p>
      <w:pPr>
        <w:pStyle w:val="TextBody"/>
        <w:rPr/>
      </w:pPr>
      <w:r>
        <w:rPr/>
        <w:t xml:space="preserve">Дополнительно сообщаем, что на официальном сайте Минтруда России в разделе «Независимая оценка качества работы организаций, оказывающих социальные услуги» размещены нормативные документы и методические материалы по проведению независимой оценки качества (по адресу: </w:t>
      </w:r>
      <w:hyperlink r:id="rId2">
        <w:r>
          <w:rPr>
            <w:rStyle w:val="InternetLink"/>
          </w:rPr>
          <w:t>http://www.rosmintrud.ru/nsok/legislation</w:t>
        </w:r>
      </w:hyperlink>
      <w:r>
        <w:rPr/>
        <w:t xml:space="preserve">), а также информация о проведении в субъектах Российской Федерации конкурсов по выбору организации-оператора, которая осуществляет сбор, обобщение и анализ информации о качестве оказания услуг организациями социальной сферы (по адресу: </w:t>
      </w:r>
      <w:hyperlink r:id="rId3">
        <w:r>
          <w:rPr>
            <w:rStyle w:val="InternetLink"/>
          </w:rPr>
          <w:t>http://www.rosmintrud.ru/nsok/regions/</w:t>
        </w:r>
      </w:hyperlink>
      <w:r>
        <w:rPr/>
        <w:t>).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Л.Ю. Ельцова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nsok/legislation" TargetMode="External"/><Relationship Id="rId3" Type="http://schemas.openxmlformats.org/officeDocument/2006/relationships/hyperlink" Target="file:///nsok/regions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