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20 мая 2015 г.</w:t>
      </w:r>
    </w:p>
    <w:p>
      <w:pPr>
        <w:pStyle w:val="Heading2"/>
        <w:rPr/>
      </w:pPr>
      <w:r>
        <w:rPr/>
        <w:t>«Рекомендации по разработке и оформлению Правил по охране труда»</w:t>
      </w:r>
    </w:p>
    <w:p>
      <w:pPr>
        <w:pStyle w:val="Heading5"/>
        <w:rPr/>
      </w:pPr>
      <w:r>
        <w:rPr/>
        <w:t>ОДОБРЕНЫ</w:t>
      </w:r>
    </w:p>
    <w:p>
      <w:pPr>
        <w:pStyle w:val="Heading5"/>
        <w:rPr/>
      </w:pPr>
      <w:r>
        <w:rPr/>
        <w:t>Учёным советом ФГБУ «ВНИИ охраны</w:t>
      </w:r>
    </w:p>
    <w:p>
      <w:pPr>
        <w:pStyle w:val="Heading5"/>
        <w:rPr/>
      </w:pPr>
      <w:r>
        <w:rPr/>
        <w:t>и экономики труда» Минтруда России</w:t>
      </w:r>
    </w:p>
    <w:p>
      <w:pPr>
        <w:pStyle w:val="Heading5"/>
        <w:rPr/>
      </w:pPr>
      <w:r>
        <w:rPr/>
        <w:t>(протокол от 20 мая 2015 г. № 2, п. 3)</w:t>
      </w:r>
    </w:p>
    <w:p>
      <w:pPr>
        <w:pStyle w:val="TextBody"/>
        <w:rPr/>
      </w:pPr>
      <w:r>
        <w:rPr/>
        <w:t>1. Правила по охране труда (далее – ПОТ) разрабатываются в соответствии с требованиями Положения о разработке, утверждении и изменении нормативных правовых актов, содержащих государственные нормативные требования охраны труда, утвержденного постановлением Правительства Российской Федерации от 27 декабря 2010 г. № 1160 (с изменениями и дополнениями), постановления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 и Методическими рекомендациями по разработке государственных нормативных требований охраны труда, утвержденными постановлением Министерства труда и социального развития Российской Федерации от 17 декабря 2002 г. № 80 (с учетом изменений в трудовом законодательстве, произошедших после принятия данного постановления).</w:t>
      </w:r>
    </w:p>
    <w:p>
      <w:pPr>
        <w:pStyle w:val="TextBody"/>
        <w:rPr/>
      </w:pPr>
      <w:r>
        <w:rPr/>
        <w:t>2. В соответствии с положениями пунктов 3 и 4 статьи 1 Федерального закона от 27 декабря 2002 г. № 184-ФЗ «О техническом регулировании» и статьи 209 Трудового кодекса Российской Федерации разрабатываемые ПОТ не должны содержать требования к процессам проектирования, производства, конструкции, комплектации и эксплуатационным характеристикам технологического оборудования и режимов его работы.</w:t>
      </w:r>
    </w:p>
    <w:p>
      <w:pPr>
        <w:pStyle w:val="TextBody"/>
        <w:rPr/>
      </w:pPr>
      <w:r>
        <w:rPr/>
        <w:t>Вместе с тем, в ПОТ могут содержаться требования, регламентирующие безопасную организацию рабочих мест, наличие ограждений, сигнальных устройств и средств индивидуальной защиты работников, методов и средств коллективной защиты работников, меры по ограничению потенциальной опасности используемого технологического оборудования, приемы безопасной работы на потенциально опасном технологическом оборудовании.</w:t>
      </w:r>
    </w:p>
    <w:p>
      <w:pPr>
        <w:pStyle w:val="TextBody"/>
        <w:rPr/>
      </w:pPr>
      <w:r>
        <w:rPr/>
        <w:t>3. ПОТ не исключают действия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 и иных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 В этой связи ПОТ не должны дублировать требования этих документов и противоречить им.</w:t>
      </w:r>
    </w:p>
    <w:p>
      <w:pPr>
        <w:pStyle w:val="TextBody"/>
        <w:rPr/>
      </w:pPr>
      <w:r>
        <w:rPr/>
        <w:t>В случае упоминания в ПОТ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 и прошедших в установленном порядке государственную регистрацию, необходимо делать ссылку с указанием наименования акта и федерального органа исполнительной власти, утвердившего акт, даты утверждения и регистрационного номера приказа (постановления, распоряжения), а также регистрационного номера, присвоенного Минюстом России при государственной регистрации, и даты государственной регистрации.</w:t>
      </w:r>
    </w:p>
    <w:p>
      <w:pPr>
        <w:pStyle w:val="TextBody"/>
        <w:rPr/>
      </w:pPr>
      <w:r>
        <w:rPr/>
        <w:t>При необходимости для полноты изложения вопроса в ПОТ могут воспроизводиться отдельные положения законодательных актов Российской Федерации, которые также должны иметь ссылки на эти акты.</w:t>
      </w:r>
    </w:p>
    <w:p>
      <w:pPr>
        <w:pStyle w:val="TextBody"/>
        <w:rPr/>
      </w:pPr>
      <w:r>
        <w:rPr/>
        <w:t>4. В ПОТ не допускаются ссылки на нормативные правовые акты, утвержденные упраздненными органами исполнительной власти СССР и РСФСР, противоречащие законодательству Российской Федерации.</w:t>
      </w:r>
    </w:p>
    <w:p>
      <w:pPr>
        <w:pStyle w:val="TextBody"/>
        <w:rPr/>
      </w:pPr>
      <w:r>
        <w:rPr/>
        <w:t>5. В ПОТ должны использоваться термины, установленные статьей 209 Трудового кодекса Российской Федерации, другими федеральными законами и иными нормативными правовыми актами Российской Федерации в сфере охраны труда. При необходимости пояснения какого-либо специфического термина определение дается в скобках сразу после первого упоминания этого термина в тексте.</w:t>
      </w:r>
    </w:p>
    <w:p>
      <w:pPr>
        <w:pStyle w:val="TextBody"/>
        <w:rPr/>
      </w:pPr>
      <w:r>
        <w:rPr/>
        <w:t>6. Текст ПОТ необходимо излагать с учетом требований правописания русского языка, кратко и четко, исключая возможность двойного толкования.</w:t>
      </w:r>
    </w:p>
    <w:p>
      <w:pPr>
        <w:pStyle w:val="TextBody"/>
        <w:rPr/>
      </w:pPr>
      <w:r>
        <w:rPr/>
        <w:t>В ПОТ недопустимо использование таких сокращений как «т.д.», «т.п.», «др.», «пр.», а также таких выражений как «так далее», «тому подобные», «и другие», «и прочие», «как правило», «могут быть» которые приводят к недосказанности и неоднозначности толкования нормативного требования.</w:t>
      </w:r>
    </w:p>
    <w:p>
      <w:pPr>
        <w:pStyle w:val="TextBody"/>
        <w:rPr/>
      </w:pPr>
      <w:r>
        <w:rPr/>
        <w:t>При изложении нормативных требований в правилах применяются слова «должен», «следует», «необходимо» и производные от них.</w:t>
      </w:r>
    </w:p>
    <w:p>
      <w:pPr>
        <w:pStyle w:val="TextBody"/>
        <w:rPr/>
      </w:pPr>
      <w:r>
        <w:rPr/>
        <w:t>7. Текст ПОТ пишется шрифтом Times New Roman 14-го кегля, интервал между строк – одинарный, абзацный отступ (за исключением заголовков) 1,25 см., поля страницы следующие: верхнее и нижнее – 2 см., левое 3 см., правое 1,5 см.</w:t>
      </w:r>
    </w:p>
    <w:p>
      <w:pPr>
        <w:pStyle w:val="TextBody"/>
        <w:rPr/>
      </w:pPr>
      <w:r>
        <w:rPr/>
        <w:t>Страницы в ПОТ нумеруются арабскими цифрами 12-го кегля, номера страниц проставляются вверху страницы по центру, первая страница ПОТ не нумеруется. Использование колонтитулов кроме нумерации страниц в ПОТ не рекомендуется.</w:t>
      </w:r>
    </w:p>
    <w:p>
      <w:pPr>
        <w:pStyle w:val="TextBody"/>
        <w:rPr/>
      </w:pPr>
      <w:r>
        <w:rPr/>
        <w:t>Использование в ПОТ выделений текста цветом, жирным, полужирным шрифтом, курсивом, шрифтом другого кегля не допускается.</w:t>
      </w:r>
    </w:p>
    <w:p>
      <w:pPr>
        <w:pStyle w:val="TextBody"/>
        <w:rPr/>
      </w:pPr>
      <w:r>
        <w:rPr/>
        <w:t>8. ПОТ оформляется в виде приложения к приказу Министерства труда и социальной защиты Российской Федерации.</w:t>
      </w:r>
    </w:p>
    <w:p>
      <w:pPr>
        <w:pStyle w:val="TextBody"/>
        <w:rPr/>
      </w:pPr>
      <w:r>
        <w:rPr/>
        <w:t>Наименование ПОТ пишется прописными (заглавными) буквами, располагается по центру страницы без абзацного отступа. Наименование ПОТ после слова «ПРАВИЛА» пишутся с новой строки. Точка в конце наименования ПОТ не ставится. Перед и после наименования ПОТ пропускается строка (приложение № 1).</w:t>
      </w:r>
    </w:p>
    <w:p>
      <w:pPr>
        <w:pStyle w:val="TextBody"/>
        <w:rPr/>
      </w:pPr>
      <w:r>
        <w:rPr/>
        <w:t>9. Необходимые для полного изложения требований ПОТ таблицы, графики, схемы оформляются в виде приложений к ПОТ. Таблицы, которые не помещаются на одной странице, должны иметь «шапку» в начале каждой новой страницы (приложение № 2).</w:t>
      </w:r>
    </w:p>
    <w:p>
      <w:pPr>
        <w:pStyle w:val="TextBody"/>
        <w:rPr/>
      </w:pPr>
      <w:r>
        <w:rPr/>
        <w:t>Приложения к ПОТ нумеруются арабскими цифрами. Если в ПОТ имеется только одно приложение, то оно не нумеруется.</w:t>
      </w:r>
    </w:p>
    <w:p>
      <w:pPr>
        <w:pStyle w:val="TextBody"/>
        <w:rPr/>
      </w:pPr>
      <w:r>
        <w:rPr/>
        <w:t>Если ПОТ содержат несколько приложений, страницы каждого из них нумеруются отдельно, начиная счет страниц с первой страницы каждого приложения, не указывая номер на первой странице.</w:t>
      </w:r>
    </w:p>
    <w:p>
      <w:pPr>
        <w:pStyle w:val="TextBody"/>
        <w:rPr/>
      </w:pPr>
      <w:r>
        <w:rPr/>
        <w:t>На первой странице приложений к ПОТ статус приложений («справочное», «обязательное», «рекомендуемое») не указывается.</w:t>
      </w:r>
    </w:p>
    <w:p>
      <w:pPr>
        <w:pStyle w:val="TextBody"/>
        <w:rPr/>
      </w:pPr>
      <w:r>
        <w:rPr/>
        <w:t>10. ПОТ делятся на главы, которые нумеруются римскими цифрами с точкой и имеют заголовки. Заголовки глав пишутся прописными (заглавными) буквами, располагаются по центру страницы без абзацного отступа. Точка в конце заголовка главы не ставится. Перед и после заголовка главы пропускается строка (приложение № 1).</w:t>
      </w:r>
    </w:p>
    <w:p>
      <w:pPr>
        <w:pStyle w:val="TextBody"/>
        <w:rPr/>
      </w:pPr>
      <w:r>
        <w:rPr/>
        <w:t>Требования ПОТ оформляются в виде пунктов, которые нумеруются арабскими цифрами с точкой и заголовков не имеют. Нумерация пунктов в ПОТ сквозная по всему тексту документа. Нормативное требование в пункте должно быть логически завершено и информативно, пункт может состоять из нескольких абзацев, общий объем которых не должен превышать 0,5 страницы.</w:t>
      </w:r>
    </w:p>
    <w:p>
      <w:pPr>
        <w:pStyle w:val="TextBody"/>
        <w:rPr/>
      </w:pPr>
      <w:r>
        <w:rPr/>
        <w:t>Нормативные требования внутри глав рекомендуется группировать в разделы. Начало раздела обозначается заголовком, соответствующим тематике раздела. Заголовки разделов не имеют нумерации, пишутся строчными буквами с заглавной буквой в начале, располагаются по центру страницы без абзацного отступа. Точка в конце заголовка раздела не ставится. Перед и после заголовка раздела пропускается строка (приложение № 3).</w:t>
      </w:r>
    </w:p>
    <w:p>
      <w:pPr>
        <w:pStyle w:val="TextBody"/>
        <w:rPr/>
      </w:pPr>
      <w:r>
        <w:rPr/>
        <w:t>Все перечисления в пунктах выполняются в виде подпунктов, которые нумеруются арабской цифрой со скобкой без точки. Перечисления внутри перечислений нумеруются буквой русского алфавита (за исключением «ё», «й», «ь», «ы», «ъ») со скобкой без точки (приложение № 4).</w:t>
      </w:r>
    </w:p>
    <w:p>
      <w:pPr>
        <w:pStyle w:val="TextBody"/>
        <w:rPr/>
      </w:pPr>
      <w:r>
        <w:rPr/>
        <w:t>11. В ПОТ рекомендуется включать следующие основные главы в предлагаемой</w:t>
      </w:r>
      <w:r>
        <w:rPr>
          <w:rStyle w:val="StrongEmphasis"/>
        </w:rPr>
        <w:t xml:space="preserve"> </w:t>
      </w:r>
      <w:r>
        <w:rPr/>
        <w:t>последовательности:</w:t>
      </w:r>
    </w:p>
    <w:p>
      <w:pPr>
        <w:pStyle w:val="TextBody"/>
        <w:rPr/>
      </w:pPr>
      <w:r>
        <w:rPr/>
        <w:t>I. ОБЩИЕ ПОЛОЖЕНИЯ</w:t>
      </w:r>
    </w:p>
    <w:p>
      <w:pPr>
        <w:pStyle w:val="TextBody"/>
        <w:rPr/>
      </w:pPr>
      <w:r>
        <w:rPr/>
        <w:t>II. ТРЕБОВАНИЯ ОХРАНЫ ТРУДА ПРИ ОРГАНИЗАЦИИ ПРОВЕДЕНИЯ РАБОТ (ПРОИЗВОДСТВЕННЫХ ПРОЦЕССОВ)</w:t>
      </w:r>
    </w:p>
    <w:p>
      <w:pPr>
        <w:pStyle w:val="TextBody"/>
        <w:rPr/>
      </w:pPr>
      <w:r>
        <w:rPr/>
        <w:t>III. ТРЕБОВАНИЯ ОХРАНЫ ТРУДА, ПРЕДЪЯВЛЯЕМЫЕ К ПРОИЗВОДСТВЕННЫМ ТЕРРИТОРИЯМ</w:t>
      </w:r>
      <w:r>
        <w:rPr>
          <w:rStyle w:val="StrongEmphasis"/>
        </w:rPr>
        <w:t xml:space="preserve"> </w:t>
      </w:r>
      <w:r>
        <w:rPr/>
        <w:t>(ПРОИЗВОДСТВЕННЫМ ПОМЕЩЕНИЯМ</w:t>
      </w:r>
      <w:r>
        <w:rPr>
          <w:rStyle w:val="StrongEmphasis"/>
        </w:rPr>
        <w:t>,</w:t>
      </w:r>
      <w:r>
        <w:rPr/>
        <w:t xml:space="preserve"> ПЛОЩАДКАМ И УЧАСТКАМ ПРОИЗВОДСТВА РАБОТ) И</w:t>
      </w:r>
      <w:r>
        <w:rPr>
          <w:rStyle w:val="StrongEmphasis"/>
        </w:rPr>
        <w:t xml:space="preserve"> </w:t>
      </w:r>
      <w:r>
        <w:rPr/>
        <w:t>ОРГАНИЗАЦИИ РАБОЧИХ МЕСТ</w:t>
      </w:r>
    </w:p>
    <w:p>
      <w:pPr>
        <w:pStyle w:val="TextBody"/>
        <w:rPr/>
      </w:pPr>
      <w:r>
        <w:rPr/>
        <w:t>IV. ТРЕБОВАНИЯ ОХРАНЫ ТРУДА ПРИ ПРОВЕДЕНИИ ПРОИЗВОДСТВЕННЫХ ПРОЦЕССОВ И ЭКСПЛУАТАЦИИ ТЕХНОЛОГИЧЕСКОГО ОБОРУДОВАНИЯ</w:t>
      </w:r>
    </w:p>
    <w:p>
      <w:pPr>
        <w:pStyle w:val="TextBody"/>
        <w:rPr/>
      </w:pPr>
      <w:r>
        <w:rPr/>
        <w:t>V. ТРЕБОВАНИЯ ОХРАНЫ ТРУДА, ПРЕДЪЯВЛЯЕМЫЕ К ХРАНЕНИЮ И ТРАНСПОРТИРОВАНИЮ ИСХОДНЫХ МАТЕРИАЛОВ, СЫРЬЯ, ЗАГОТОВОК, ПОЛУФАБРИКАТОВ, ГОТОВОЙ ПРОДУКЦИИ И ОТХОДОВ ПРОИЗВОДСТВА</w:t>
      </w:r>
    </w:p>
    <w:p>
      <w:pPr>
        <w:pStyle w:val="TextBody"/>
        <w:rPr/>
      </w:pPr>
      <w:r>
        <w:rPr/>
        <w:t>12. В главе I. «ОБЩИЕ ПОЛОЖЕНИЯ» рекомендуется излагать:</w:t>
      </w:r>
    </w:p>
    <w:p>
      <w:pPr>
        <w:pStyle w:val="TextBody"/>
        <w:rPr/>
      </w:pPr>
      <w:r>
        <w:rPr/>
        <w:t>1) сферу действия и область распространения ПОТ;</w:t>
      </w:r>
    </w:p>
    <w:p>
      <w:pPr>
        <w:pStyle w:val="TextBody"/>
        <w:rPr/>
      </w:pPr>
      <w:r>
        <w:rPr/>
        <w:t>2) перечень вредных и (или) опасных производственных факторов, характерных для данных производственных процессов;</w:t>
      </w:r>
    </w:p>
    <w:p>
      <w:pPr>
        <w:pStyle w:val="TextBody"/>
        <w:rPr/>
      </w:pPr>
      <w:r>
        <w:rPr/>
        <w:t>3) надзор и контроль за соблюдением требований ПОТ;</w:t>
      </w:r>
    </w:p>
    <w:p>
      <w:pPr>
        <w:pStyle w:val="TextBody"/>
        <w:rPr/>
      </w:pPr>
      <w:r>
        <w:rPr/>
        <w:t>4) ответственность должностных лиц за несоблюдение требований ПОТ, предусмотренная действующим законодательством.</w:t>
      </w:r>
    </w:p>
    <w:p>
      <w:pPr>
        <w:pStyle w:val="TextBody"/>
        <w:rPr/>
      </w:pPr>
      <w:r>
        <w:rPr/>
        <w:t>Данную главу следует начинать со следующих абзацев:</w:t>
      </w:r>
    </w:p>
    <w:p>
      <w:pPr>
        <w:pStyle w:val="TextBody"/>
        <w:rPr/>
      </w:pPr>
      <w:r>
        <w:rPr/>
        <w:t xml:space="preserve">«1. Правила по охране труда </w:t>
      </w:r>
      <w:r>
        <w:rPr>
          <w:i/>
        </w:rPr>
        <w:t>наименование правил</w:t>
      </w:r>
      <w:r>
        <w:rPr/>
        <w:t xml:space="preserve"> (далее – Правила) устанавливают государственные нормативные требования охраны труда при (</w:t>
      </w:r>
      <w:r>
        <w:rPr>
          <w:i/>
        </w:rPr>
        <w:t>наименование</w:t>
      </w:r>
      <w:r>
        <w:rPr/>
        <w:t xml:space="preserve"> </w:t>
      </w:r>
      <w:r>
        <w:rPr>
          <w:i/>
        </w:rPr>
        <w:t>работ или вида деятельности)</w:t>
      </w:r>
      <w:r>
        <w:rPr/>
        <w:t>.</w:t>
      </w:r>
    </w:p>
    <w:p>
      <w:pPr>
        <w:pStyle w:val="TextBody"/>
        <w:rPr/>
      </w:pPr>
      <w:r>
        <w:rPr/>
        <w:t>Требования Правил обязательны для исполнения работодателями – юридическими и физическими лицами независимо от их организационно-правовых форм и форм собственности, за исключением работодателей – физических лиц, не являющихся индивидуальными предпринимателями, осуществляющих (</w:t>
      </w:r>
      <w:r>
        <w:rPr>
          <w:i/>
        </w:rPr>
        <w:t>наименование</w:t>
      </w:r>
      <w:r>
        <w:rPr/>
        <w:t xml:space="preserve"> </w:t>
      </w:r>
      <w:r>
        <w:rPr>
          <w:i/>
        </w:rPr>
        <w:t>работ или вида деятельности)</w:t>
      </w:r>
      <w:r>
        <w:rPr/>
        <w:t>».</w:t>
      </w:r>
    </w:p>
    <w:p>
      <w:pPr>
        <w:pStyle w:val="TextBody"/>
        <w:rPr/>
      </w:pPr>
      <w:r>
        <w:rPr/>
        <w:t>13. В главу II. «ТРЕБОВАНИЯ ОХРАНЫ ТРУДА ПРИ ОРГАНИЗАЦИИ ПРОВЕДЕНИЯ РАБОТ (ПРОИЗВОДСТВЕННЫХ ПРОЦЕССОВ)» рекомендуется включать:</w:t>
      </w:r>
    </w:p>
    <w:p>
      <w:pPr>
        <w:pStyle w:val="TextBody"/>
        <w:rPr/>
      </w:pPr>
      <w:r>
        <w:rPr/>
        <w:t>1) требования по организации и обеспечению подготовки по охране труда работников, допускаемых к выполнению работ (производственных процессов);</w:t>
      </w:r>
    </w:p>
    <w:p>
      <w:pPr>
        <w:pStyle w:val="TextBody"/>
        <w:rPr/>
      </w:pPr>
      <w:r>
        <w:rPr/>
        <w:t>2) требования по организации и обеспечению проверки состояния здоровья работников при допуске их к работе и периодического контроля;</w:t>
      </w:r>
    </w:p>
    <w:p>
      <w:pPr>
        <w:pStyle w:val="TextBody"/>
        <w:rPr/>
      </w:pPr>
      <w:r>
        <w:rPr/>
        <w:t>3) меры по защите работников от воздействия вредных и (или) опасных производственных факторов, сопутствующих применяемой технологии и условиям работы, включая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вредное и (или) опасное воздействие;</w:t>
      </w:r>
    </w:p>
    <w:p>
      <w:pPr>
        <w:pStyle w:val="TextBody"/>
        <w:rPr/>
      </w:pPr>
      <w:r>
        <w:rPr/>
        <w:t>4) способы своевременного информирования работников о возникновении вредных и (или) опасных производственных факторов, в том числе в случаях нарушения технологических процессов, и меры по защите работников от воздействия вредных и (или) опасных производственных факторов;</w:t>
      </w:r>
    </w:p>
    <w:p>
      <w:pPr>
        <w:pStyle w:val="TextBody"/>
        <w:rPr/>
      </w:pPr>
      <w:r>
        <w:rPr/>
        <w:t>5) формы, методы и средства обеспечения коллективной защиты работников;</w:t>
      </w:r>
    </w:p>
    <w:p>
      <w:pPr>
        <w:pStyle w:val="TextBody"/>
        <w:rPr/>
      </w:pPr>
      <w:r>
        <w:rPr/>
        <w:t>6) общие требования по обеспечению работников средствами индивидуальной защиты;</w:t>
      </w:r>
    </w:p>
    <w:p>
      <w:pPr>
        <w:pStyle w:val="TextBody"/>
        <w:rPr/>
      </w:pPr>
      <w:r>
        <w:rPr/>
        <w:t>7) требования к режимам труда и отдыха работников, включая специальные требования к режимам труда и отдыха отдельных категорий работников (женщины, лица в возрасте до восемнадцати лет, инвалиды), установлению продолжительности смены, перерывов для отдыха, связанных с воздействием на работников вредных и (или) опасных производственных факторов и пребыванием их на открытом воздухе в холодное время года, исключению использования труда отдельных категорий работников на запрещенных для них и тяжелых работах.</w:t>
      </w:r>
    </w:p>
    <w:p>
      <w:pPr>
        <w:pStyle w:val="TextBody"/>
        <w:rPr/>
      </w:pPr>
      <w:r>
        <w:rPr/>
        <w:t>14. Глава III. «ТРЕБОВАНИЯ ОХРАНЫ ТРУДА, ПРЕДЪЯВЛЯЕМЫЕ К ПРОИЗВОДСТВЕННЫМ ТЕРРИТОРИЯМ (ПРОИЗВОДСТВЕННЫМ ПОМЕЩЕНИЯМ, ПЛОЩАДКАМ И УЧАСТКАМ ПРОИЗВОДСТВА РАБОТ) И ОРГАНИЗАЦИИ РАБОЧИХ МЕСТ» должна содержать только организационные требования по обеспечению охраны труда работников. Содержание в данной главе требований, относящихся к сфере технического регулирования или санитарно-гигиенического нормирования, не допускается.</w:t>
      </w:r>
    </w:p>
    <w:p>
      <w:pPr>
        <w:pStyle w:val="TextBody"/>
        <w:rPr/>
      </w:pPr>
      <w:r>
        <w:rPr/>
        <w:t>В главу рекомендуется включать следующие обособленные разделы:</w:t>
      </w:r>
    </w:p>
    <w:p>
      <w:pPr>
        <w:pStyle w:val="TextBody"/>
        <w:rPr/>
      </w:pPr>
      <w:r>
        <w:rPr/>
        <w:t>1) «Требования охраны труда, предъявляемые к организации производственных территорий (производственных помещений, площадок и участков производства работ)», который должен содержать основные организационные требования и мероприятия по обеспечению безопасности работников, предъявляемые к обустройству производственных помещений, территорий и площадок для производства работ на открытом воздухе (для процессов, выполняемых вне производственных помещений).</w:t>
      </w:r>
    </w:p>
    <w:p>
      <w:pPr>
        <w:pStyle w:val="TextBody"/>
        <w:rPr/>
      </w:pPr>
      <w:r>
        <w:rPr/>
        <w:t>2) «Требования охраны труда, предъявляемые к организации рабочих мест», в который рекомендуется включать:</w:t>
      </w:r>
    </w:p>
    <w:p>
      <w:pPr>
        <w:pStyle w:val="TextBody"/>
        <w:rPr/>
      </w:pPr>
      <w:r>
        <w:rPr/>
        <w:t>а) требования по обеспечению безопасности работников при размещении технологического</w:t>
      </w:r>
      <w:r>
        <w:rPr>
          <w:rStyle w:val="StrongEmphasis"/>
        </w:rPr>
        <w:t xml:space="preserve"> </w:t>
      </w:r>
      <w:r>
        <w:rPr/>
        <w:t>оборудования, отдельных его групп и видов, коммуникаций, расстоянию между единицами оборудования, оборудованием и стенами производственных зданий и сооружений;</w:t>
      </w:r>
    </w:p>
    <w:p>
      <w:pPr>
        <w:pStyle w:val="TextBody"/>
        <w:rPr/>
      </w:pPr>
      <w:r>
        <w:rPr/>
        <w:t>б) требования охраны труда, предъявляемые к организации рабочих мест, наличию ограждений, сигнальных устройств, страховочных приспособлений, меры по минимизации потенциальной опасности используемого технологического оборудования, соответствующие положениям действующих нормативных правовых актов, содержащих государственные нормативные требования охраны труда.</w:t>
      </w:r>
    </w:p>
    <w:p>
      <w:pPr>
        <w:pStyle w:val="TextBody"/>
        <w:rPr/>
      </w:pPr>
      <w:r>
        <w:rPr/>
        <w:t>15. В главу IV. «ТРЕБОВАНИЯ ОХРАНЫ ТРУДА ПРИ ОСУЩЕСТВЛЕНИИ ПРОИЗВОДСТВЕННЫХ ПРОЦЕССОВ И ЭКСПЛУАТАЦИИ ТЕХНОЛОГИЧЕСКОГО ОБОРУДОВАНИЯ» рекомендуется включать:</w:t>
      </w:r>
    </w:p>
    <w:p>
      <w:pPr>
        <w:pStyle w:val="TextBody"/>
        <w:rPr/>
      </w:pPr>
      <w:r>
        <w:rPr/>
        <w:t>1) общие требования, предъявляемые к организации и осуществлению производственных процессов;</w:t>
      </w:r>
    </w:p>
    <w:p>
      <w:pPr>
        <w:pStyle w:val="TextBody"/>
        <w:rPr/>
      </w:pPr>
      <w:r>
        <w:rPr/>
        <w:t>2) требования к организации безопасной эксплуатации конкретных видов и групп основного технологического оборудования, безопасные методы осуществления конкретных производственных процессов, приемы безопасной работы на потенциально опасном технологическом оборудовании, соответствующие положениям действующих нормативных правовых актов, содержащих государственные нормативные требования охраны труда.</w:t>
      </w:r>
    </w:p>
    <w:p>
      <w:pPr>
        <w:pStyle w:val="TextBody"/>
        <w:rPr/>
      </w:pPr>
      <w:r>
        <w:rPr/>
        <w:t>При необходимости, связанной с использованием в технологических процессах, на которые распространяется действие ПОТ, большого количества разнообразного технологического оборудования, данная глава может быть разделена на несколько самостоятельных разделов.</w:t>
      </w:r>
    </w:p>
    <w:p>
      <w:pPr>
        <w:pStyle w:val="TextBody"/>
        <w:rPr/>
      </w:pPr>
      <w:r>
        <w:rPr/>
        <w:t>16. В главу V. «ТРЕБОВАНИЯ ОХРАНЫ ТРУДА, ПРЕДЪЯВЛЯЕМЫЕ К ХРАНЕНИЮ И ТРАНСПОРТИРОВАНИЮ ИСХОДНЫХ МАТЕРИАЛОВ, СЫРЬЯ, ЗАГОТОВОК, ПОЛУФАБРИКАТОВ, ГОТОВОЙ ПРОДУКЦИИ И ОТХОДОВ ПРОИЗВОДСТВА» рекомендуется включать:</w:t>
      </w:r>
    </w:p>
    <w:p>
      <w:pPr>
        <w:pStyle w:val="TextBody"/>
        <w:rPr/>
      </w:pPr>
      <w:r>
        <w:rPr/>
        <w:t>1) требования по удалению и транспортированию вредных и (или) опасных веществ и материалов из рабочей зоны, а также меры по удалению и обезвреживанию отходов производства, являющихся источниками вредных и (или) опасных производственных факторов;</w:t>
      </w:r>
    </w:p>
    <w:p>
      <w:pPr>
        <w:pStyle w:val="TextBody"/>
        <w:rPr/>
      </w:pPr>
      <w:r>
        <w:rPr/>
        <w:t>2) специальные требования по размещению исходных материалов, заготовок, полуфабрикатов, готовой продукции и отходов производства в производственных помещениях (на производственных площадках), связанные с особенностями производственных процессов;</w:t>
      </w:r>
    </w:p>
    <w:p>
      <w:pPr>
        <w:pStyle w:val="TextBody"/>
        <w:rPr/>
      </w:pPr>
      <w:r>
        <w:rPr/>
        <w:t>3) рациональные и безопасные способы транспортирования и хранения исходных материалов, заготовок, полуфабрикатов, готовой продукции и отходов производства.</w:t>
      </w:r>
    </w:p>
    <w:p>
      <w:pPr>
        <w:pStyle w:val="TextBody"/>
        <w:rPr/>
      </w:pPr>
      <w:r>
        <w:rPr/>
        <w:t>17. При необходимости в ПОТ могут быть включены другие (дополнительные) главы.</w:t>
      </w:r>
    </w:p>
    <w:p>
      <w:pPr>
        <w:pStyle w:val="TextBody"/>
        <w:rPr/>
      </w:pPr>
      <w:r>
        <w:rPr/>
        <w:t>В частности, при подготовке ПОТ, регламентирующих организационные требования по обеспечению охраны труда работников при эксплуатации отдельных видов технологического оборудования (эксплуатации газового хозяйства организаций, напольного безрельсового колесного транспорта и т.п.) в проект ПОТ может включаться самостоятельная глава «ТРЕБОВАНИЯ ОХРАНЫ ТРУДА ПРИ ПРОВЕДЕНИИ ТЕХНИЧЕСКОГО ОБСЛУЖИВАНИЯ И РЕМОНТА ТЕХНОЛОГИЧЕСКОГО ОБОРУДОВАНИЯ», в которую рекомендуется включать специальные требования организации и обеспечения охраны труда, предъявляемые к работам по техническому обслуживанию и ремонту технологического оборудования, используемого в производственных процессах, на которые распространяется действие разрабатываемых ПОТ, соответствующие общим требованиям безопасности, содержащимся в действующих нормативных правовых актах, утвержденных федеральными органами исполнительной власти, уполномоченными на проведение федерального надзора в установленной сфере деятельности.</w:t>
      </w:r>
    </w:p>
    <w:p>
      <w:pPr>
        <w:pStyle w:val="TextBody"/>
        <w:rPr/>
      </w:pPr>
      <w:r>
        <w:rPr/>
        <w:t>В ПОТ, регламентирующие организационные требования по обеспечению охраны труда работников при проведении отдельных видов работ, включение указанного выше раздела не рекомендуется.</w:t>
      </w:r>
    </w:p>
    <w:p>
      <w:pPr>
        <w:pStyle w:val="TextBody"/>
        <w:spacing w:before="0" w:after="283"/>
        <w:rPr/>
      </w:pPr>
      <w:r>
        <w:rPr/>
        <w:t xml:space="preserve">18. Требования, связанные с регулированием режимов труда и отдыха работников и регулированием труда отдельных категорий работников (работники, не достигшие возраста 18 лет, женщины, инвалиды) также могут включаться в ПОТ отдельными самостоятельными разделами только при необходимости введения специфических требований, связанных с особенностями работ или вида деятельности, на которые распространяются данные ПОТ. В случае если требования к режиму труда и отдыха работников и регулированию труда отдельных категорий работников не отличаются от установленных в действующем трудовом законодательстве, соответствующие самостоятельные разделы в ПОТ не включаются. При этом, при необходимости уточнения отдельных требований, эти требования могут быть изложены в главе «ТРЕБОВАНИЯ ОХРАНЫ ТРУДА ПРИ ОРГАНИЗАЦИИ ПРОВЕДЕНИЯ РАБОТ (ПРОИЗВОДСТВЕННЫХ ПРОЦЕССОВ)».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