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№316 от 25 мая 2015 г.</w:t>
      </w:r>
    </w:p>
    <w:p>
      <w:pPr>
        <w:pStyle w:val="Heading2"/>
        <w:rPr/>
      </w:pPr>
      <w:r>
        <w:rPr/>
        <w:t>«Об утверждении распределения обязанностей между руководством Министерства труда и социальной защиты Российской Федерации»</w:t>
      </w:r>
    </w:p>
    <w:p>
      <w:pPr>
        <w:pStyle w:val="TextBody"/>
        <w:rPr/>
      </w:pPr>
      <w:r>
        <w:rPr/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№ 610,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прилагаемое распределение обязанностей между руководством Министерства труда и социальной защиты Российской Федерации.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22 марта 2013 г. № 114 «Об утверждении распределения обязанностей между руководством Министерства труда и социальной защиты Российской Федерации».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оставляю за собой. </w:t>
      </w:r>
    </w:p>
    <w:p>
      <w:pPr>
        <w:pStyle w:val="Heading5"/>
        <w:spacing w:before="120" w:after="60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