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№529 от 3 августа 2015 г.</w:t>
      </w:r>
    </w:p>
    <w:p>
      <w:pPr>
        <w:pStyle w:val="Heading2"/>
        <w:rPr/>
      </w:pPr>
      <w:r>
        <w:rPr/>
        <w:t>«Об утверждении рекомендаций по определению форматов предоставления сведений о постановке на учет гражданина в качестве малоимущего для предоставления социальных пособий»</w:t>
      </w:r>
    </w:p>
    <w:p>
      <w:pPr>
        <w:pStyle w:val="TextBody"/>
        <w:rPr/>
      </w:pPr>
      <w:r>
        <w:rPr/>
        <w:t>В соответствии с пунктом 2 распоряжения Правительства Российской Федерации от 23 января 2015 г. № 96-р приказываю:</w:t>
      </w:r>
    </w:p>
    <w:p>
      <w:pPr>
        <w:pStyle w:val="TextBody"/>
        <w:rPr/>
      </w:pPr>
      <w:r>
        <w:rPr/>
        <w:t>1. Утвердить рекомендации по определению форматов предоставления сведений о постановке на учет гражданина в качестве малоимущего для предоставления социальных пособий согласно приложению.</w:t>
      </w:r>
    </w:p>
    <w:p>
      <w:pPr>
        <w:pStyle w:val="TextBody"/>
        <w:rPr/>
      </w:pPr>
      <w:r>
        <w:rPr/>
        <w:t xml:space="preserve">2. Рекомендовать высшим исполнительным органам государственной власти субъектов Российской Федерации обеспечить обмен сведениями, необходимыми для предоставления за счет средств бюджетов субъектов Российской Федерации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с учетом рекомендаций, утвержденных настоящим приказом. </w:t>
      </w:r>
    </w:p>
    <w:p>
      <w:pPr>
        <w:pStyle w:val="Heading5"/>
        <w:spacing w:before="120" w:after="60"/>
        <w:rPr/>
      </w:pPr>
      <w:r>
        <w:rPr/>
        <w:t>Министр</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