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Соглашение от 30 сентября 2015 г.</w:t>
      </w:r>
    </w:p>
    <w:p>
      <w:pPr>
        <w:pStyle w:val="Heading2"/>
        <w:rPr/>
      </w:pPr>
      <w:r>
        <w:rPr/>
        <w:t>«Федеральное тарифное соглашение в лифтовой отрасли и сфере вертикального транспорта на 2016 - 2018 годы»</w:t>
      </w:r>
    </w:p>
    <w:p>
      <w:pPr>
        <w:pStyle w:val="TextBody"/>
        <w:rPr/>
      </w:pPr>
      <w:r>
        <w:rPr/>
        <w:t>(Зарегистрировано в Роструде 6 ноября 2015 года, регистрационный номер 22/16-18)</w:t>
      </w:r>
    </w:p>
    <w:p>
      <w:pPr>
        <w:pStyle w:val="TextBody"/>
        <w:jc w:val="center"/>
        <w:rPr/>
      </w:pPr>
      <w:r>
        <w:rPr>
          <w:rStyle w:val="StrongEmphasis"/>
        </w:rPr>
        <w:t>1. Общие положения</w:t>
      </w:r>
    </w:p>
    <w:p>
      <w:pPr>
        <w:pStyle w:val="TextBody"/>
        <w:rPr/>
      </w:pPr>
      <w:r>
        <w:rPr/>
        <w:t>1.1. Настоящее Отраслевое тарифное соглашение в лифтовой отрасли и сфере вертикального транспорта Российской Федерации (далее - Соглашение) заключено на федеральном уровне между общероссийским отраслевым объединением работодателей и общероссийским профессиональным союзом в соответствии с действующим трудовым кодексом, а также законодательством об объединениях работодателей и законодательством о профессиональных союзах в Российской Федерации.</w:t>
      </w:r>
    </w:p>
    <w:p>
      <w:pPr>
        <w:pStyle w:val="TextBody"/>
        <w:rPr/>
      </w:pPr>
      <w:r>
        <w:rPr/>
        <w:t>1.2. Соглашение направлено на совершенствование системы взаимоотношений и согласования интересов между работниками, органами государственной власти, органами местного самоуправления, работодателями, по вопросам регулирования социально-трудовых и иных связанных с ними экономических отношений в лифтовой отрасли и сфере вертикального транспорта (далее Отрасли), а также на повышение эффективности работы специализированных лифтовых организаций, иных организаций лифтовой отрасли и сферы вертикального транспорта (далее - Организации), на реализацию социально-экономических, трудовых прав и законных интересов работников данной Отрасли.</w:t>
      </w:r>
    </w:p>
    <w:p>
      <w:pPr>
        <w:pStyle w:val="TextBody"/>
        <w:rPr/>
      </w:pPr>
      <w:r>
        <w:rPr/>
        <w:t>1.3. Настоящее Соглашение действует в отношении:</w:t>
      </w:r>
    </w:p>
    <w:p>
      <w:pPr>
        <w:pStyle w:val="TextBody"/>
        <w:rPr/>
      </w:pPr>
      <w:r>
        <w:rPr/>
        <w:t>1.3.1. Работодателей – являющихся членами Общероссийского отраслевого объединения работодателей лифтового комплекса «Федерация лифтовых предприятий», а также являющихся членами объединений работодателей иных некоммерческих организаций, входящих в Общероссийское отраслевое объединение работодателей Лифтового комплекса «Федерация лифтовых предприятий».</w:t>
      </w:r>
    </w:p>
    <w:p>
      <w:pPr>
        <w:pStyle w:val="TextBody"/>
        <w:rPr/>
      </w:pPr>
      <w:r>
        <w:rPr/>
        <w:t>1.3.2. Работодателей, не являющихся членами Общероссийского отраслевого объединения работодателей лифтового комплекса «Федерация лифтовых предприятий», заключившего настоящее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TextBody"/>
        <w:rPr/>
      </w:pPr>
      <w:r>
        <w:rPr/>
        <w:t>1.3.3. Органов государственной власти и органов местного самоуправления в пределах взятых ими на себя обязательств.</w:t>
      </w:r>
    </w:p>
    <w:p>
      <w:pPr>
        <w:pStyle w:val="TextBody"/>
        <w:rPr/>
      </w:pPr>
      <w:r>
        <w:rPr/>
        <w:t>1.3.4. Работников, состоящих в трудовых отношениях с указанными выше работодателями.</w:t>
      </w:r>
    </w:p>
    <w:p>
      <w:pPr>
        <w:pStyle w:val="TextBody"/>
        <w:rPr/>
      </w:pPr>
      <w:r>
        <w:rPr/>
        <w:t>1.3.5. Перечень организаций в лифтовой отрасли и сфере вертикального транспорта, на которые распространяется действие Соглашения, в соответствии с действующим трудовым законодательством, прилагается к настоящему Соглашению (Приложение N 1).</w:t>
      </w:r>
    </w:p>
    <w:p>
      <w:pPr>
        <w:pStyle w:val="TextBody"/>
        <w:rPr/>
      </w:pPr>
      <w:r>
        <w:rPr/>
        <w:t>1.4. Цели Соглашения:</w:t>
      </w:r>
    </w:p>
    <w:p>
      <w:pPr>
        <w:pStyle w:val="TextBody"/>
        <w:numPr>
          <w:ilvl w:val="0"/>
          <w:numId w:val="1"/>
        </w:numPr>
        <w:tabs>
          <w:tab w:val="left" w:pos="0" w:leader="none"/>
        </w:tabs>
        <w:spacing w:before="0" w:after="0"/>
        <w:ind w:left="707" w:hanging="283"/>
        <w:rPr/>
      </w:pPr>
      <w:r>
        <w:rPr/>
        <w:t xml:space="preserve">содействие реформированию и модернизации лифтовой отрасли и сферы вертикального транспорта, поддержание социальной стабильности в Организациях; </w:t>
      </w:r>
    </w:p>
    <w:p>
      <w:pPr>
        <w:pStyle w:val="TextBody"/>
        <w:numPr>
          <w:ilvl w:val="0"/>
          <w:numId w:val="1"/>
        </w:numPr>
        <w:tabs>
          <w:tab w:val="left" w:pos="0" w:leader="none"/>
        </w:tabs>
        <w:spacing w:before="0" w:after="0"/>
        <w:ind w:left="707" w:hanging="283"/>
        <w:rPr/>
      </w:pPr>
      <w:r>
        <w:rPr/>
        <w:t xml:space="preserve">содействие укреплению безопасности работников отрасли и граждан при эксплуатации вертикального транспорта: лифтов, платформ подъемных для маломобильных групп граждан, эскалаторов, пассажирских конвейеров (траволаторов), подъемных сооружений, в том числе пассажирских канатных дорог, другого подъемно-транспортного оборудования; </w:t>
      </w:r>
    </w:p>
    <w:p>
      <w:pPr>
        <w:pStyle w:val="TextBody"/>
        <w:numPr>
          <w:ilvl w:val="0"/>
          <w:numId w:val="1"/>
        </w:numPr>
        <w:tabs>
          <w:tab w:val="left" w:pos="0" w:leader="none"/>
        </w:tabs>
        <w:spacing w:before="0" w:after="0"/>
        <w:ind w:left="707" w:hanging="283"/>
        <w:rPr/>
      </w:pPr>
      <w:r>
        <w:rPr/>
        <w:t xml:space="preserve">развитие социального партнерства, инициативы и соревнования в трудовых коллективах Организаций; </w:t>
      </w:r>
    </w:p>
    <w:p>
      <w:pPr>
        <w:pStyle w:val="TextBody"/>
        <w:numPr>
          <w:ilvl w:val="0"/>
          <w:numId w:val="1"/>
        </w:numPr>
        <w:tabs>
          <w:tab w:val="left" w:pos="0" w:leader="none"/>
        </w:tabs>
        <w:spacing w:before="0" w:after="0"/>
        <w:ind w:left="707" w:hanging="283"/>
        <w:rPr/>
      </w:pPr>
      <w:r>
        <w:rPr/>
        <w:t xml:space="preserve">установление и реализация социально-трудовых гарантий работникам Организаций; </w:t>
      </w:r>
    </w:p>
    <w:p>
      <w:pPr>
        <w:pStyle w:val="TextBody"/>
        <w:numPr>
          <w:ilvl w:val="0"/>
          <w:numId w:val="1"/>
        </w:numPr>
        <w:tabs>
          <w:tab w:val="left" w:pos="0" w:leader="none"/>
        </w:tabs>
        <w:spacing w:before="0" w:after="0"/>
        <w:ind w:left="707" w:hanging="283"/>
        <w:rPr/>
      </w:pPr>
      <w:r>
        <w:rPr/>
        <w:t xml:space="preserve">создание условий и механизмов, способствующих реализации в Организациях норм трудового законодательства Российской Федерации; </w:t>
      </w:r>
    </w:p>
    <w:p>
      <w:pPr>
        <w:pStyle w:val="TextBody"/>
        <w:numPr>
          <w:ilvl w:val="0"/>
          <w:numId w:val="1"/>
        </w:numPr>
        <w:tabs>
          <w:tab w:val="left" w:pos="0" w:leader="none"/>
        </w:tabs>
        <w:spacing w:before="0" w:after="0"/>
        <w:ind w:left="707" w:hanging="283"/>
        <w:rPr/>
      </w:pPr>
      <w:r>
        <w:rPr/>
        <w:t xml:space="preserve">повышение конкурентоспособности Организаций, привлечение и закрепление квалифицированной рабочей силы; </w:t>
      </w:r>
    </w:p>
    <w:p>
      <w:pPr>
        <w:pStyle w:val="TextBody"/>
        <w:numPr>
          <w:ilvl w:val="0"/>
          <w:numId w:val="1"/>
        </w:numPr>
        <w:tabs>
          <w:tab w:val="left" w:pos="0" w:leader="none"/>
        </w:tabs>
        <w:spacing w:before="0" w:after="0"/>
        <w:ind w:left="707" w:hanging="283"/>
        <w:rPr/>
      </w:pPr>
      <w:r>
        <w:rPr/>
        <w:t xml:space="preserve">обеспечение интересов сторон социального партнерства в отрасли при формировании тарифов на услуги в лифтовой отрасли и сфере вертикального транспорта; </w:t>
      </w:r>
    </w:p>
    <w:p>
      <w:pPr>
        <w:pStyle w:val="TextBody"/>
        <w:numPr>
          <w:ilvl w:val="0"/>
          <w:numId w:val="1"/>
        </w:numPr>
        <w:tabs>
          <w:tab w:val="left" w:pos="0" w:leader="none"/>
        </w:tabs>
        <w:ind w:left="707" w:hanging="283"/>
        <w:rPr/>
      </w:pPr>
      <w:r>
        <w:rPr/>
        <w:t xml:space="preserve">защита прав работников лифтовой отрасли и сферы вертикального транспорта в Организациях отрасли. </w:t>
      </w:r>
    </w:p>
    <w:p>
      <w:pPr>
        <w:pStyle w:val="TextBody"/>
        <w:rPr/>
      </w:pPr>
      <w:r>
        <w:rPr/>
        <w:t>В соответствии с Концепцией долгосрочного социально-экономического развития Российской Федерации, государственными программами Российской Федерации: «Содействие занятости населения», «Развитие образования», «Социальная поддержка граждан», «Защита населения и территорий от чрезвычайных ситуаций, обеспечение пожарной безопасности и безопасности людей на водных объектах» социальными проектами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 Стороны Соглашения участвуют:</w:t>
      </w:r>
    </w:p>
    <w:p>
      <w:pPr>
        <w:pStyle w:val="TextBody"/>
        <w:numPr>
          <w:ilvl w:val="0"/>
          <w:numId w:val="2"/>
        </w:numPr>
        <w:tabs>
          <w:tab w:val="left" w:pos="0" w:leader="none"/>
        </w:tabs>
        <w:spacing w:before="0" w:after="0"/>
        <w:ind w:left="707" w:hanging="283"/>
        <w:rPr/>
      </w:pPr>
      <w:r>
        <w:rPr/>
        <w:t xml:space="preserve">в создании и развитии национальной системы профессиональных квалификаций; </w:t>
      </w:r>
    </w:p>
    <w:p>
      <w:pPr>
        <w:pStyle w:val="TextBody"/>
        <w:numPr>
          <w:ilvl w:val="0"/>
          <w:numId w:val="2"/>
        </w:numPr>
        <w:tabs>
          <w:tab w:val="left" w:pos="0" w:leader="none"/>
        </w:tabs>
        <w:spacing w:before="0" w:after="0"/>
        <w:ind w:left="707" w:hanging="283"/>
        <w:rPr/>
      </w:pPr>
      <w:r>
        <w:rPr/>
        <w:t xml:space="preserve">в создании и развитии национальной системы профессионально-общественной аккредитации образовательных программ; </w:t>
      </w:r>
    </w:p>
    <w:p>
      <w:pPr>
        <w:pStyle w:val="TextBody"/>
        <w:numPr>
          <w:ilvl w:val="0"/>
          <w:numId w:val="2"/>
        </w:numPr>
        <w:tabs>
          <w:tab w:val="left" w:pos="0" w:leader="none"/>
        </w:tabs>
        <w:spacing w:before="0" w:after="0"/>
        <w:ind w:left="707" w:hanging="283"/>
        <w:rPr/>
      </w:pPr>
      <w:r>
        <w:rPr/>
        <w:t xml:space="preserve">в формировании оптимального качества состава и численности трудовых ресурсов, необходимых для развития лифтовой отрасли и сферы вертикального транспорта; </w:t>
      </w:r>
    </w:p>
    <w:p>
      <w:pPr>
        <w:pStyle w:val="TextBody"/>
        <w:numPr>
          <w:ilvl w:val="0"/>
          <w:numId w:val="2"/>
        </w:numPr>
        <w:tabs>
          <w:tab w:val="left" w:pos="0" w:leader="none"/>
        </w:tabs>
        <w:spacing w:before="0" w:after="0"/>
        <w:ind w:left="707" w:hanging="283"/>
        <w:rPr/>
      </w:pPr>
      <w:r>
        <w:rPr/>
        <w:t xml:space="preserve">в мероприятиях по повышению качества и конкурентоспособности продукции и услуг, реализуемых в лифтовой отрасли и сфере вертикального транспорта, а также повышению уровня материального положения работников лифтовой отрасли и сферы вертикального транспорта; </w:t>
      </w:r>
    </w:p>
    <w:p>
      <w:pPr>
        <w:pStyle w:val="TextBody"/>
        <w:numPr>
          <w:ilvl w:val="0"/>
          <w:numId w:val="2"/>
        </w:numPr>
        <w:tabs>
          <w:tab w:val="left" w:pos="0" w:leader="none"/>
        </w:tabs>
        <w:ind w:left="707" w:hanging="283"/>
        <w:rPr/>
      </w:pPr>
      <w:r>
        <w:rPr/>
        <w:t xml:space="preserve">в создании условий для повышения уровня и качества социальных гарантий работникам лифтовой отрасли и сфере вертикального транспорта, в том числе за счет привлечения социально-ответственного бизнеса, иных негосударственных источников финансирования. </w:t>
      </w:r>
    </w:p>
    <w:p>
      <w:pPr>
        <w:pStyle w:val="TextBody"/>
        <w:rPr/>
      </w:pPr>
      <w:r>
        <w:rPr/>
        <w:t>1.5. Настоящее Соглашение заключено между общероссийскими объединениями работодателей и профсоюзов в лице их полномочных представителей (сторон):</w:t>
      </w:r>
    </w:p>
    <w:p>
      <w:pPr>
        <w:pStyle w:val="TextBody"/>
        <w:numPr>
          <w:ilvl w:val="0"/>
          <w:numId w:val="3"/>
        </w:numPr>
        <w:tabs>
          <w:tab w:val="left" w:pos="0" w:leader="none"/>
        </w:tabs>
        <w:spacing w:before="0" w:after="0"/>
        <w:ind w:left="707" w:hanging="283"/>
        <w:rPr/>
      </w:pPr>
      <w:r>
        <w:rPr/>
        <w:t xml:space="preserve">от работодателей - Общероссийское отраслевое объединение работодателей лифтового комплекса «Федерация лифтовых предприятий» (далее - Федерация Лифтовых Предприятий), действующее на основании Федерального закона от 27.11.2002 N 156-ФЗ "Об объединениях работодателей", Устава Федерации Лифтовых Предприятий (зарегистрирован 10.09.2013, в едином государственном реестре юридических лиц за основным государственным регистрационным номером 1137799016849); </w:t>
      </w:r>
    </w:p>
    <w:p>
      <w:pPr>
        <w:pStyle w:val="TextBody"/>
        <w:numPr>
          <w:ilvl w:val="0"/>
          <w:numId w:val="3"/>
        </w:numPr>
        <w:tabs>
          <w:tab w:val="left" w:pos="0" w:leader="none"/>
        </w:tabs>
        <w:ind w:left="707" w:hanging="283"/>
        <w:rPr/>
      </w:pPr>
      <w:r>
        <w:rPr/>
        <w:t xml:space="preserve">от работников - Общероссийский профсоюз работников жизнеобеспечения (далее - Профсоюз жизнеобеспечения), действующий на основании Федерального закона от 12.01.1996 N 10-ФЗ "О профессиональных союзах, их правах и гарантиях деятельности", Устава Профсоюза жизнеобеспечения (зарегистрирован 26 августа 2010 года в Минюсте России (учетный номер 0012110145), свидетельство N 278, государственный регистр N 1037739338450 от 31.01.2003); </w:t>
      </w:r>
    </w:p>
    <w:p>
      <w:pPr>
        <w:pStyle w:val="TextBody"/>
        <w:rPr/>
      </w:pPr>
      <w:r>
        <w:rPr/>
        <w:t>1.6. Настоящее Соглашение - правовой акт, устанавливающий общие принципы регулирования социально-трудовых отношений и связанных с ними экономических отношений между работниками и работодателями Организаций, на которые распространяется действие Соглашения, вне зависимости от форм собственности Организаций, общие условия оплаты труда, трудовые гарантии и льготы работникам, а также определяющий права, обязанности и ответственность сторон социального партнерства.</w:t>
      </w:r>
    </w:p>
    <w:p>
      <w:pPr>
        <w:pStyle w:val="TextBody"/>
        <w:rPr/>
      </w:pPr>
      <w:r>
        <w:rPr/>
        <w:t>1.7. Соглашение является обязательным к применению при заключении региональных, территориальных, коллективных договоров (соглашений) для Организаций, на которые оно распространяется. Коллективные договоры в Организациях не могут включать в себя условия, ухудшающие положение работников по сравнению с условиями, предусмотренными настоящим Соглашением. Настоящее Соглашение не ограничивает права Организаций в расширении социальных гарантий работникам за счет собственных средств.</w:t>
      </w:r>
    </w:p>
    <w:p>
      <w:pPr>
        <w:pStyle w:val="TextBody"/>
        <w:rPr/>
      </w:pPr>
      <w:r>
        <w:rPr/>
        <w:t>В случае отсутствия в Организации коллективного договора настоящее Соглашение имеет прямое действие.</w:t>
      </w:r>
    </w:p>
    <w:p>
      <w:pPr>
        <w:pStyle w:val="TextBody"/>
        <w:rPr/>
      </w:pPr>
      <w:r>
        <w:rPr/>
        <w:t>1.8. Организации в соответствии с настоящим Соглашением в целях защиты прав работников Отрасли обязуются выполнять работы по эксплуатации, осмотру, техническому обслуживанию и ремонту лифтов, в соответствии с требованиями технического регламента Таможенного союза «Безопасность лифтов» ТР ТС 011/2011, национальных стандартов по тарифам не ниже установленных Государственными сметными нормами и Федеральными единичными расценками на пусконаладочные работы по лифтам (ГЭСН, ФЭР).</w:t>
      </w:r>
    </w:p>
    <w:p>
      <w:pPr>
        <w:pStyle w:val="TextBody"/>
        <w:rPr/>
      </w:pPr>
      <w:r>
        <w:rPr/>
        <w:t>1.9. Расходы работодателей, предусмотренные настоящим Соглашением, учитываются федеральными органами исполнительной власти Российской Федерации, органами исполнительной власти субъектов Российской Федерации, в порядке, установленном законодательством Российской Федерации в соответствии с тарифами на услуги по техническому обслуживанию, осмотру, ремонту, оценке соответствия лифтов, платформ подъемных для маломобильных групп граждан, эскалаторов (за исключением эскалаторов метрополитена), пассажирских конвейеров, установленными Государственными сметными нормами, Федеральными единичными расценками (ГЭСН, ФЭР).</w:t>
      </w:r>
    </w:p>
    <w:p>
      <w:pPr>
        <w:pStyle w:val="TextBody"/>
        <w:rPr/>
      </w:pPr>
      <w:r>
        <w:rPr/>
        <w:t>В случае установления тарифов на услуги по техническому обслуживанию, осмотру, ремонту, оценке соответствия лифтов, платформ подъемных для маломобильных групп граждан, эскалаторов (за исключением эскалаторов метрополитена), пассажирских конвейеров без учета тарифов установленных Государственными сметными нормами, Федеральными единичными расценками (ГЭСН, ФЭР), расходов работодателей, предусмотренных настоящим Соглашением, работодатели вправе корректировать расходы на оплату труда посредством принятия локального нормативного акта в установленном порядке, с учетом действующих коллективных договоров. При этом работодатель должен обеспечивать уровень минимальной оплаты труда работника, полностью отработавшего за этот период норму рабочего времени и выполнившего нормы труда (трудовые обязанности), не ниже размера минимальной заработной платы, установленного настоящим соглашением.</w:t>
      </w:r>
    </w:p>
    <w:p>
      <w:pPr>
        <w:pStyle w:val="TextBody"/>
        <w:rPr/>
      </w:pPr>
      <w:r>
        <w:rPr/>
        <w:t>1.10. Организации в соответствии с настоящим Соглашением в целях защиты прав работников Отрасли обязуются выполнять работы в соответствии с требованиями Национальных стандартов, Сводов правил, Стандартов Саморегулируемых организаций установленных - членами Общероссийского отраслевого объединения работодателей лифтового комплекса «Федерации лифтовых предприятий» определяющих: процедуры, порядок и требования к выполнению работ по монтажу, наладке, эксплуатации, осмотру, техническому обслуживанию и ремонту, а также модернизации лифтов и лифтового оборудования, а также в соответствии с требованиями к специализированной лифтовой организации, включая порядок выполнения работ по проведению оценки соответствия лифтов, эскалаторов, пассажирских конвейеров и платформ подъемных для маломобильных групп граждан, включая требования к порядку заключения договоров на выполнение таких работ.</w:t>
      </w:r>
    </w:p>
    <w:p>
      <w:pPr>
        <w:pStyle w:val="TextBody"/>
        <w:rPr/>
      </w:pPr>
      <w:r>
        <w:rPr/>
        <w:t>1.11. Организации в соответствии с настоящим Соглашением в целях повышения квалификации и защиты прав работников Отрасли рекомендуется осуществлять оценку и присвоение профессиональных квалификаций работников лифтовой отрасли и сферы вертикального транспорта в порядке, установленном Советом по профессиональным квалификациям в лифтовой отрасли и сфере вертикального транспорта, в соответствии с требованиями Национального совета при Президенте Российской Федерации по профессиональным квалификациям и законодательством Российской Федерации.</w:t>
      </w:r>
    </w:p>
    <w:p>
      <w:pPr>
        <w:pStyle w:val="TextBody"/>
        <w:rPr/>
      </w:pPr>
      <w:r>
        <w:rPr/>
        <w:t>1.12. Организации в соответствии с настоящим Соглашением в целях защиты прав работников Отрасли рекомендуется выполнять работы по эксплуатации, осмотру, техническому обслуживанию и ремонту, а также модернизации лифтов и лифтового оборудования персоналом, квалификация которого присвоена и установлена в соответствии с требованиями нормативных документов устанавливающих требования к порядку присвоения профессиональных квалификаций, а также в соответствии с регламентами и правилами устанавливающими порядок выполнения работ, включая ограничение максимального допустимого количества обслуживаемого одним работником лифтов, эскалаторов, пассажирских конвейеров и платформ подъемных для маломобильных групп граждан, другого подъемного оборудования в соответствии со Сметными нормами затрат на техническое обслуживание лифтов, установленными Министерством регионального развития Российской Федерации (Введен в действие письмом Федерального агентства по строительству и ЖКХ (Росстрой) от 17.02.2006 N СК-531/1).</w:t>
      </w:r>
    </w:p>
    <w:p>
      <w:pPr>
        <w:pStyle w:val="TextBody"/>
        <w:rPr/>
      </w:pPr>
      <w:r>
        <w:rPr/>
        <w:t>1.13. 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w:t>
      </w:r>
    </w:p>
    <w:p>
      <w:pPr>
        <w:pStyle w:val="TextBody"/>
        <w:rPr/>
      </w:pPr>
      <w:r>
        <w:rPr/>
        <w:t>1.14.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TextBody"/>
        <w:rPr/>
      </w:pPr>
      <w:r>
        <w:rPr/>
        <w:t>1.15. Настоящее Соглашение вступает в силу с 1 января 2016 года и действует по 31 декабря 2018 года включительно.</w:t>
      </w:r>
    </w:p>
    <w:p>
      <w:pPr>
        <w:pStyle w:val="TextBody"/>
        <w:jc w:val="center"/>
        <w:rPr/>
      </w:pPr>
      <w:r>
        <w:rPr>
          <w:rStyle w:val="StrongEmphasis"/>
        </w:rPr>
        <w:t>2. Оплата труда</w:t>
      </w:r>
    </w:p>
    <w:p>
      <w:pPr>
        <w:pStyle w:val="TextBody"/>
        <w:rPr/>
      </w:pPr>
      <w:r>
        <w:rPr/>
        <w:t>2.1.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TextBody"/>
        <w:rPr/>
      </w:pPr>
      <w:r>
        <w:rPr/>
        <w:t>2.1.1. Тарифная ставка рабочих базового квалификационного уровня (первого разряда) определяется локальным актом Организации, с учетом имеющегося (присвоенного) у работника квалификационного уровня или разряда в соответствии с Приложениями № 2-4 к настоящему Соглашению.</w:t>
      </w:r>
    </w:p>
    <w:p>
      <w:pPr>
        <w:pStyle w:val="TextBody"/>
        <w:rPr/>
      </w:pPr>
      <w:r>
        <w:rPr/>
        <w:t>2.2. Размер минимальной месячной тарифной ставки рабочих базового квалификационного уровня (первого разряда), полностью отработавших норму рабочего времени и выполнивших свои трудовые обязанности (нормы труда), устанавливается Организацией согласно Приложениям N 2-4, к настоящему Соглашению, и является основой для дифференциации оплаты труда всех профессионально-квалификационных групп работников.</w:t>
      </w:r>
    </w:p>
    <w:p>
      <w:pPr>
        <w:pStyle w:val="TextBody"/>
        <w:rPr/>
      </w:pPr>
      <w:r>
        <w:rPr/>
        <w:t>Минимальная месячная тарифная ставка рабочих базового уровня квалификации (первого разряда), устанавливается с учетом минимального размера оплаты труда установленного действующими соглашениями, заключенными на региональном и/или территориальном уровнях и не может быть ниже величины прожиточного минимума трудоспособного населения в соответствующем субъекте Российской Федерации .</w:t>
      </w:r>
    </w:p>
    <w:p>
      <w:pPr>
        <w:pStyle w:val="TextBody"/>
        <w:rPr/>
      </w:pPr>
      <w:r>
        <w:rPr/>
        <w:t>В случае несоответствия даты установления минимальной месячной тарифной ставки рабочих первого разряда (уровня профессиональной квалификации), предусмотренной настоящим Соглашением, и даты изменения фактического уровня тарифов на услуги по техническому обслуживанию, осмотру, ремонту, оценке соответствия лифтов, платформ подъемных для маломобильных групп граждан, эскалаторов (за исключением эскалаторов метрополитена), пассажирских конвейеров установленными Государственными сметными нормами, Федеральными единичными расценками, действующими региональными и/или территориальными трехсторонними соглашениями устанавливающими размер минимальной заработной платы, работодатель вправе синхронизировать дату установления минимальной месячной тарифной ставки рабочего первого разряда с датой изменения фактического уровня тарифов (размера минимальной заработной платы).</w:t>
      </w:r>
    </w:p>
    <w:p>
      <w:pPr>
        <w:pStyle w:val="TextBody"/>
        <w:rPr/>
      </w:pPr>
      <w:r>
        <w:rPr/>
        <w:t>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 превышающем величину, предусмотренную настоящим пунктом и/или размером минимальной заработной платы, установленном на региональном и/или территориальном уровнях.</w:t>
      </w:r>
    </w:p>
    <w:p>
      <w:pPr>
        <w:pStyle w:val="TextBody"/>
        <w:rPr/>
      </w:pPr>
      <w:r>
        <w:rPr/>
        <w:t>2.3. Работодатели обеспечивают:</w:t>
      </w:r>
    </w:p>
    <w:p>
      <w:pPr>
        <w:pStyle w:val="TextBody"/>
        <w:rPr/>
      </w:pPr>
      <w:r>
        <w:rPr/>
        <w:t>а) оплату труда работников в зависимости от квалификации работника, сложности, количества, качества и условий выполняемой работы,</w:t>
      </w:r>
    </w:p>
    <w:p>
      <w:pPr>
        <w:pStyle w:val="TextBody"/>
        <w:rPr/>
      </w:pPr>
      <w:r>
        <w:rPr/>
        <w:t>б) тарификацию работ и присвоение профессиональной квалификации рабочим, специалистам и служащим лифтовой отрасли и сферы вертикального транспорта осуществляют в порядке, установленном Советом по профессиональным квалификациям лифтовой отрасли и сферы вертикального транспорта (далее - СПК) в соответствии с квалификацией устанавливаемой профессиональным стандартом;</w:t>
      </w:r>
    </w:p>
    <w:p>
      <w:pPr>
        <w:pStyle w:val="TextBody"/>
        <w:rPr/>
      </w:pPr>
      <w:r>
        <w:rPr/>
        <w:t>в) принятие локальных нормативных актов, касающихся оплаты и условий труда, с учетом мнения представительного органа работников Организаций, а также своевременное доведение до работников информации о применяемых условиях оплаты труда;</w:t>
      </w:r>
    </w:p>
    <w:p>
      <w:pPr>
        <w:pStyle w:val="TextBody"/>
        <w:rPr/>
      </w:pPr>
      <w:r>
        <w:rPr/>
        <w:t>г) своевременное заключение коллективных договоров, совершенствование нормирования и условий труда.</w:t>
      </w:r>
    </w:p>
    <w:p>
      <w:pPr>
        <w:pStyle w:val="TextBody"/>
        <w:rPr/>
      </w:pPr>
      <w:r>
        <w:rPr/>
        <w:t>2.4. Минимальная месячная тарифная ставка рабочих базового уровня квалификации (первого разряда) уточняется Сторонами по итогам года и устанавливается в соответствии с индексом потребительских цен в Российской Федерации на основании данных Федеральной службы государственной статистики.</w:t>
      </w:r>
    </w:p>
    <w:p>
      <w:pPr>
        <w:pStyle w:val="TextBody"/>
        <w:rPr/>
      </w:pPr>
      <w:r>
        <w:rPr/>
        <w:t>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(базового квалификационного уровня) поквартально, то ее размер может быть установлен в соответствии с рекомендациями Федерации Лифтовых Предприятий и Профсоюза жизнеобеспечения, принятых на основании индексов потребительских цен на товары и услуги за прошедший квартал, определенных Федеральной службой государственной статистики. Рекомендации о квартальной индексации доводятся до сведения Организаций совместным письмом Федерации Лифтовых Предприятий» и Профсоюза жизнеобеспечения, с указанием соответствующего документа Федеральной службы государственной статистики.</w:t>
      </w:r>
    </w:p>
    <w:p>
      <w:pPr>
        <w:pStyle w:val="TextBody"/>
        <w:rPr/>
      </w:pPr>
      <w:r>
        <w:rPr/>
        <w:t>2.5. Организации самостоятельно устанавливают систему премирования работников, в которой учитывается:</w:t>
      </w:r>
    </w:p>
    <w:p>
      <w:pPr>
        <w:pStyle w:val="TextBody"/>
        <w:rPr/>
      </w:pPr>
      <w:r>
        <w:rPr/>
        <w:t>а) эффективность производства и улучшение результатов финансово-экономической деятельности;</w:t>
      </w:r>
    </w:p>
    <w:p>
      <w:pPr>
        <w:pStyle w:val="TextBody"/>
        <w:rPr/>
      </w:pPr>
      <w:r>
        <w:rPr/>
        <w:t>б) отсутствие аварий и роста инцидентов в отчетном году по сравнению с прошлым календарным годом;</w:t>
      </w:r>
    </w:p>
    <w:p>
      <w:pPr>
        <w:pStyle w:val="TextBody"/>
        <w:rPr/>
      </w:pPr>
      <w:r>
        <w:rPr/>
        <w:t>в) отсутствие роста травматизма в отчетном году по сравнению с прошлым календарным годом;</w:t>
      </w:r>
    </w:p>
    <w:p>
      <w:pPr>
        <w:pStyle w:val="TextBody"/>
        <w:rPr/>
      </w:pPr>
      <w:r>
        <w:rPr/>
        <w:t>г) отсутствие несчастных случаев на производстве со смертельным исходом;</w:t>
      </w:r>
    </w:p>
    <w:p>
      <w:pPr>
        <w:pStyle w:val="TextBody"/>
        <w:rPr/>
      </w:pPr>
      <w:r>
        <w:rPr/>
        <w:t>д) отсутствие нарушений производственной дисциплины, правил охраны труда и техники безопасности.</w:t>
      </w:r>
    </w:p>
    <w:p>
      <w:pPr>
        <w:pStyle w:val="TextBody"/>
        <w:rPr/>
      </w:pPr>
      <w:r>
        <w:rPr/>
        <w:t>2.6.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pPr>
        <w:pStyle w:val="TextBody"/>
        <w:rPr/>
      </w:pPr>
      <w:r>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pPr>
        <w:pStyle w:val="TextBody"/>
        <w:rPr/>
      </w:pPr>
      <w:r>
        <w:rPr/>
        <w:t>а) расходов (средств) на оплату труда;</w:t>
      </w:r>
    </w:p>
    <w:p>
      <w:pPr>
        <w:pStyle w:val="TextBody"/>
        <w:rPr/>
      </w:pPr>
      <w:r>
        <w:rPr/>
        <w:t>б) иных расходов, связанных с производством и реализацией продукции и услуг;</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w:t>
      </w:r>
    </w:p>
    <w:p>
      <w:pPr>
        <w:pStyle w:val="TextBody"/>
        <w:rPr/>
      </w:pPr>
      <w:r>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pPr>
        <w:pStyle w:val="TextBody"/>
        <w:rPr/>
      </w:pPr>
      <w:r>
        <w:rPr/>
        <w:t>2.8.1. Тарифную составляющую расходов (средств), направляемых на оплату труда, которая рассчитывается исходя из суммы месячных тарифных ставок (должностных окладов).</w:t>
      </w:r>
    </w:p>
    <w:p>
      <w:pPr>
        <w:pStyle w:val="TextBody"/>
        <w:rPr/>
      </w:pPr>
      <w:r>
        <w:rPr/>
        <w:t>2.8.2. Средства, направляемые на премирование работников, доплаты, надбавки и другие выплаты в составе средств на оплату труда, которые формируются согласно коллективным договорам. Эти средства включают в себя:</w:t>
      </w:r>
    </w:p>
    <w:p>
      <w:pPr>
        <w:pStyle w:val="TextBody"/>
        <w:rPr/>
      </w:pPr>
      <w:r>
        <w:rPr/>
        <w:t>2.8.2.1. доплаты (надбавки) к тарифным ставкам и должностным окладам стимулирующего и (или) компенсирующего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w:t>
      </w:r>
    </w:p>
    <w:p>
      <w:pPr>
        <w:pStyle w:val="TextBody"/>
        <w:rPr/>
      </w:pPr>
      <w:r>
        <w:rPr/>
        <w:t>а) за работу в ночное время - в размере не менее 40 процентов тарифной ставки (должностного оклада) за каждый час работы;</w:t>
      </w:r>
    </w:p>
    <w:p>
      <w:pPr>
        <w:pStyle w:val="TextBody"/>
        <w:rPr/>
      </w:pPr>
      <w:r>
        <w:rPr/>
        <w:t>б) за работу с вредными и (или) опасными условиями труда - по результатам специальной оценки условий труда;</w:t>
      </w:r>
    </w:p>
    <w:p>
      <w:pPr>
        <w:pStyle w:val="TextBody"/>
        <w:rPr/>
      </w:pPr>
      <w:r>
        <w:rPr/>
        <w:t>в) за работу при 40 часовой рабочей неделе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в размере, порядке и на условиях, установленных коллективным договором Организации, но не менее 4% от тарифной ставки (оклада) установленной для различных видов работ с нормальными условиями труда;</w:t>
      </w:r>
    </w:p>
    <w:p>
      <w:pPr>
        <w:pStyle w:val="TextBody"/>
        <w:rPr/>
      </w:pPr>
      <w:r>
        <w:rPr/>
        <w:t>г) за разъездной характер работы;</w:t>
      </w:r>
    </w:p>
    <w:p>
      <w:pPr>
        <w:pStyle w:val="TextBody"/>
        <w:rPr/>
      </w:pPr>
      <w:r>
        <w:rPr/>
        <w:t>д)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(должностного оклада) по основной работе;</w:t>
      </w:r>
    </w:p>
    <w:p>
      <w:pPr>
        <w:pStyle w:val="TextBody"/>
        <w:rPr/>
      </w:pPr>
      <w:r>
        <w:rPr/>
        <w:t>е) за работу в выходные и нерабочие праздничные дни, за сверхурочную работу - не менее чем в двойном размере за сверхурочную работу. По желанию работника возможна компенсация дополнительным временем отдыха, но не менее времени, отработанного сверхурочно;</w:t>
      </w:r>
    </w:p>
    <w:p>
      <w:pPr>
        <w:pStyle w:val="TextBody"/>
        <w:rPr/>
      </w:pPr>
      <w:r>
        <w:rPr/>
        <w:t>ж) доплата за работу по графику с разделением смены на части - в размере не менее 30 процентов тарифной ставки за отработанное в смене время;</w:t>
      </w:r>
    </w:p>
    <w:p>
      <w:pPr>
        <w:pStyle w:val="TextBody"/>
        <w:rPr/>
      </w:pPr>
      <w:r>
        <w:rPr/>
        <w:t>з) при суммированном учете рабочего времени оплата труда за работу в выходной день сверх графика работы конкретного работника - в двойном размере по итогам работы за учетный период или по желанию работника предоставляется другой день отдыха;</w:t>
      </w:r>
    </w:p>
    <w:p>
      <w:pPr>
        <w:pStyle w:val="TextBody"/>
        <w:rPr/>
      </w:pPr>
      <w:r>
        <w:rPr/>
        <w:t>и) оплата времени для приемки смены работниками Организаций, работающими на оборудовании, эксплуатируемом в безостановочном режиме;</w:t>
      </w:r>
    </w:p>
    <w:p>
      <w:pPr>
        <w:pStyle w:val="TextBody"/>
        <w:rPr/>
      </w:pPr>
      <w:r>
        <w:rPr/>
        <w:t>Конкретная продолжительность времени, и порядок его оплаты устанавливаются непосредственно в Организациях;</w:t>
      </w:r>
    </w:p>
    <w:p>
      <w:pPr>
        <w:pStyle w:val="TextBody"/>
        <w:rPr/>
      </w:pPr>
      <w:r>
        <w:rPr/>
        <w:t>к)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2.8.2.2. доплаты (надбавки) стимулирующего характера, размер и порядок установления которых определяется непосредственно в Организации, в том числе:</w:t>
      </w:r>
    </w:p>
    <w:p>
      <w:pPr>
        <w:pStyle w:val="TextBody"/>
        <w:rPr/>
      </w:pPr>
      <w:r>
        <w:rPr/>
        <w:t>а) персональные надбавки рабочим за профессиональное мастерство и высокие достижения в труде;</w:t>
      </w:r>
    </w:p>
    <w:p>
      <w:pPr>
        <w:pStyle w:val="TextBody"/>
        <w:rPr/>
      </w:pPr>
      <w:r>
        <w:rPr/>
        <w:t>б) персональные надбавки руководителям, специалистам и служащим (техническим исполнителям) за высокий уровень квалификации;</w:t>
      </w:r>
    </w:p>
    <w:p>
      <w:pPr>
        <w:pStyle w:val="TextBody"/>
        <w:rPr/>
      </w:pPr>
      <w:r>
        <w:rPr/>
        <w:t>в)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2.8.2.3. 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Премия начисляется на тарифную ставку (должностной оклад), в соответствии с действующим законодательством;</w:t>
      </w:r>
    </w:p>
    <w:p>
      <w:pPr>
        <w:pStyle w:val="TextBody"/>
        <w:rPr/>
      </w:pPr>
      <w:r>
        <w:rPr/>
        <w:t>2.8.2.4. ежемесячные вознаграждения за выслугу лет, согласно коллективному договору, локальному акту.</w:t>
      </w:r>
    </w:p>
    <w:p>
      <w:pPr>
        <w:pStyle w:val="TextBody"/>
        <w:rPr/>
      </w:pPr>
      <w:r>
        <w:rPr/>
        <w:t>2.8.2.5. иные виды премирования работников, в том числе по показателям, предусмотренным пунктом 2.5 настоящего Соглашения;</w:t>
      </w:r>
    </w:p>
    <w:p>
      <w:pPr>
        <w:pStyle w:val="TextBody"/>
        <w:rPr/>
      </w:pPr>
      <w:r>
        <w:rPr/>
        <w:t>2.8.2.6. 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w:t>
      </w:r>
    </w:p>
    <w:p>
      <w:pPr>
        <w:pStyle w:val="TextBody"/>
        <w:rPr/>
      </w:pPr>
      <w:r>
        <w:rPr/>
        <w:t>а) надбавки за вахтовый метод работы (в Организациях, где он применяется);</w:t>
      </w:r>
    </w:p>
    <w:p>
      <w:pPr>
        <w:pStyle w:val="TextBody"/>
        <w:rPr/>
      </w:pPr>
      <w:r>
        <w:rPr/>
        <w:t>б)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4"/>
        </w:numPr>
        <w:tabs>
          <w:tab w:val="left" w:pos="0" w:leader="none"/>
        </w:tabs>
        <w:spacing w:before="0" w:after="0"/>
        <w:ind w:left="707" w:hanging="283"/>
        <w:rPr/>
      </w:pPr>
      <w:r>
        <w:rPr/>
        <w:t xml:space="preserve">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процентные надбавки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4"/>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соответствии с порядком, утвержденным в Организации; </w:t>
      </w:r>
    </w:p>
    <w:p>
      <w:pPr>
        <w:pStyle w:val="TextBody"/>
        <w:numPr>
          <w:ilvl w:val="0"/>
          <w:numId w:val="4"/>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2.9.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pPr>
        <w:pStyle w:val="TextBody"/>
        <w:rPr/>
      </w:pPr>
      <w:r>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pPr>
        <w:pStyle w:val="TextBody"/>
        <w:rPr/>
      </w:pPr>
      <w:r>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pPr>
        <w:pStyle w:val="TextBody"/>
        <w:rPr/>
      </w:pPr>
      <w:r>
        <w:rPr/>
        <w:t>Конкретный порядок и размеры премирования определяются локальными нормативными актами Организации.</w:t>
      </w:r>
    </w:p>
    <w:p>
      <w:pPr>
        <w:pStyle w:val="TextBody"/>
        <w:rPr/>
      </w:pPr>
      <w:r>
        <w:rPr/>
        <w:t>2.10.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2.11. 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TextBody"/>
        <w:rPr/>
      </w:pPr>
      <w:r>
        <w:rPr/>
        <w:t>2.12. Не допускается приостановление работы работниками, в трудовые обязанности которых входит выполнение работ, непосредственно связанных с обеспечением жизнедеятельности населения, остановка которого представляет непосредственную угрозу жизни и здоровью людей, в том числе остановка лифтов в многоквартирных домах с высотой подъема более 18 метров (6 этаж) на срок более суток.</w:t>
      </w:r>
    </w:p>
    <w:p>
      <w:pPr>
        <w:pStyle w:val="TextBody"/>
        <w:rPr/>
      </w:pPr>
      <w:r>
        <w:rPr/>
        <w:t>2.13.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профсоюзной организации в сроки, предусмотренные законодательством о труде.</w:t>
      </w:r>
    </w:p>
    <w:p>
      <w:pPr>
        <w:pStyle w:val="TextBody"/>
        <w:rPr/>
      </w:pPr>
      <w:r>
        <w:rPr/>
        <w:t>Работники должны быть предупреждены об изменениях не позднее, чем за два месяца.</w:t>
      </w:r>
    </w:p>
    <w:p>
      <w:pPr>
        <w:pStyle w:val="TextBody"/>
        <w:jc w:val="center"/>
        <w:rPr/>
      </w:pPr>
      <w:r>
        <w:rPr>
          <w:rStyle w:val="StrongEmphasis"/>
        </w:rPr>
        <w:t>3. Рабочее время и время отдыха</w:t>
      </w:r>
    </w:p>
    <w:p>
      <w:pPr>
        <w:pStyle w:val="TextBody"/>
        <w:rPr/>
      </w:pPr>
      <w:r>
        <w:rPr/>
        <w:t>3.1. Режим рабочего времени и времени отдыха устанавливается правилами внутреннего трудового распорядка Организации.</w:t>
      </w:r>
    </w:p>
    <w:p>
      <w:pPr>
        <w:pStyle w:val="TextBody"/>
        <w:rPr/>
      </w:pPr>
      <w:r>
        <w:rPr/>
        <w:t>Нормальная продолжительность рабочего времени работников не может превышать 40 часов в неделю.</w:t>
      </w:r>
    </w:p>
    <w:p>
      <w:pPr>
        <w:pStyle w:val="TextBody"/>
        <w:rPr/>
      </w:pPr>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в соответствии со статьей 92 Трудового кодекса Российской Федерации (далее - ТК РФ).</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третьем настоящего пункта,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pPr>
        <w:pStyle w:val="TextBody"/>
        <w:rPr/>
      </w:pPr>
      <w:r>
        <w:rPr/>
        <w:t>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3.2.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TextBody"/>
        <w:numPr>
          <w:ilvl w:val="0"/>
          <w:numId w:val="5"/>
        </w:numPr>
        <w:tabs>
          <w:tab w:val="left" w:pos="0" w:leader="none"/>
        </w:tabs>
        <w:spacing w:before="0" w:after="0"/>
        <w:ind w:left="707" w:hanging="283"/>
        <w:rPr/>
      </w:pPr>
      <w:r>
        <w:rPr/>
        <w:t xml:space="preserve">при 36-часовой рабочей неделе - 8 часов; </w:t>
      </w:r>
    </w:p>
    <w:p>
      <w:pPr>
        <w:pStyle w:val="TextBody"/>
        <w:numPr>
          <w:ilvl w:val="0"/>
          <w:numId w:val="5"/>
        </w:numPr>
        <w:tabs>
          <w:tab w:val="left" w:pos="0" w:leader="none"/>
        </w:tabs>
        <w:ind w:left="707" w:hanging="283"/>
        <w:rPr/>
      </w:pPr>
      <w:r>
        <w:rPr/>
        <w:t xml:space="preserve">при 30-часовой рабочей неделе и менее - 6 часов. </w:t>
      </w:r>
    </w:p>
    <w:p>
      <w:pPr>
        <w:pStyle w:val="TextBody"/>
        <w:rPr/>
      </w:pPr>
      <w:r>
        <w:rPr/>
        <w:t>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указанных работников может быть увеличена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w:t>
      </w:r>
    </w:p>
    <w:p>
      <w:pPr>
        <w:pStyle w:val="TextBody"/>
        <w:numPr>
          <w:ilvl w:val="0"/>
          <w:numId w:val="6"/>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6"/>
        </w:numPr>
        <w:tabs>
          <w:tab w:val="left" w:pos="0" w:leader="none"/>
        </w:tabs>
        <w:ind w:left="707" w:hanging="283"/>
        <w:rPr/>
      </w:pPr>
      <w:r>
        <w:rPr/>
        <w:t xml:space="preserve">при 30-часовой рабочей неделе и менее - до 8 часов. </w:t>
      </w:r>
    </w:p>
    <w:p>
      <w:pPr>
        <w:pStyle w:val="TextBody"/>
        <w:rPr/>
      </w:pPr>
      <w:r>
        <w:rPr/>
        <w:t>3.3. В Организациях, приостановка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лифтов, платформ подъемных для маломобильных групп граждан,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TextBody"/>
        <w:rPr/>
      </w:pPr>
      <w:r>
        <w:rPr/>
        <w:t>3.4. Ежегодные дополнительные оплачиваемые отпуска 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TextBody"/>
        <w:rPr/>
      </w:pPr>
      <w:r>
        <w:rPr/>
        <w:t>Минимальная продолжительность ежегодного дополнительного оплачиваемого отпуска вышеуказанным работникам составляет 7 календарных дней.</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условий труда.</w:t>
      </w:r>
    </w:p>
    <w:p>
      <w:pPr>
        <w:pStyle w:val="TextBody"/>
        <w:rPr/>
      </w:pPr>
      <w:r>
        <w:rPr/>
        <w:t>На основании коллективного договора Организации,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превышающего 7 календарных дней, может быть заменена денежной компенсацией в порядке, в размерах и на условиях, которые установлены коллективным договором Организации, в порядке, установленном трудовым законодательством (ст. 126 ТК РФ).</w:t>
      </w:r>
    </w:p>
    <w:p>
      <w:pPr>
        <w:pStyle w:val="TextBody"/>
        <w:rPr/>
      </w:pPr>
      <w:r>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pPr>
        <w:pStyle w:val="TextBody"/>
        <w:rPr/>
      </w:pPr>
      <w:r>
        <w:rPr/>
        <w:t>3.5.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с учетом мнения представительного органа работников.</w:t>
      </w:r>
    </w:p>
    <w:p>
      <w:pPr>
        <w:pStyle w:val="TextBody"/>
        <w:rPr/>
      </w:pPr>
      <w:r>
        <w:rPr/>
        <w:t xml:space="preserve">3.6. В Организациях отмечаются профессиональные дни и праздники, установленные законодательством Российской Федерации. </w:t>
      </w:r>
    </w:p>
    <w:p>
      <w:pPr>
        <w:pStyle w:val="TextBody"/>
        <w:jc w:val="center"/>
        <w:rPr/>
      </w:pPr>
      <w:r>
        <w:rPr>
          <w:rStyle w:val="StrongEmphasis"/>
        </w:rPr>
        <w:t>4. Охрана труда</w:t>
      </w:r>
    </w:p>
    <w:p>
      <w:pPr>
        <w:pStyle w:val="TextBody"/>
        <w:rPr/>
      </w:pPr>
      <w:r>
        <w:rPr/>
        <w:t>4.1. Работодатели обеспечивают в области охраны труда:</w:t>
      </w:r>
    </w:p>
    <w:p>
      <w:pPr>
        <w:pStyle w:val="TextBody"/>
        <w:numPr>
          <w:ilvl w:val="0"/>
          <w:numId w:val="7"/>
        </w:numPr>
        <w:tabs>
          <w:tab w:val="left" w:pos="0" w:leader="none"/>
        </w:tabs>
        <w:spacing w:before="0" w:after="0"/>
        <w:ind w:left="707" w:hanging="283"/>
        <w:rPr/>
      </w:pPr>
      <w:r>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pPr>
        <w:pStyle w:val="TextBody"/>
        <w:numPr>
          <w:ilvl w:val="0"/>
          <w:numId w:val="7"/>
        </w:numPr>
        <w:tabs>
          <w:tab w:val="left" w:pos="0" w:leader="none"/>
        </w:tabs>
        <w:spacing w:before="0" w:after="0"/>
        <w:ind w:left="707" w:hanging="283"/>
        <w:rPr/>
      </w:pPr>
      <w:r>
        <w:rPr/>
        <w:t xml:space="preserve">создание и функционирование системы управления охраной труда; </w:t>
      </w:r>
    </w:p>
    <w:p>
      <w:pPr>
        <w:pStyle w:val="TextBody"/>
        <w:numPr>
          <w:ilvl w:val="0"/>
          <w:numId w:val="7"/>
        </w:numPr>
        <w:tabs>
          <w:tab w:val="left" w:pos="0" w:leader="none"/>
        </w:tabs>
        <w:spacing w:before="0" w:after="0"/>
        <w:ind w:left="707" w:hanging="283"/>
        <w:rPr/>
      </w:pPr>
      <w:r>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w:t>
      </w:r>
    </w:p>
    <w:p>
      <w:pPr>
        <w:pStyle w:val="TextBody"/>
        <w:numPr>
          <w:ilvl w:val="0"/>
          <w:numId w:val="7"/>
        </w:numPr>
        <w:tabs>
          <w:tab w:val="left" w:pos="0" w:leader="none"/>
        </w:tabs>
        <w:spacing w:before="0" w:after="0"/>
        <w:ind w:left="707" w:hanging="283"/>
        <w:rPr/>
      </w:pPr>
      <w:r>
        <w:rPr/>
        <w:t xml:space="preserve">соответствующие требованиям охраны труда условия труда на каждом рабочем месте; </w:t>
      </w:r>
    </w:p>
    <w:p>
      <w:pPr>
        <w:pStyle w:val="TextBody"/>
        <w:numPr>
          <w:ilvl w:val="0"/>
          <w:numId w:val="7"/>
        </w:numPr>
        <w:tabs>
          <w:tab w:val="left" w:pos="0" w:leader="none"/>
        </w:tabs>
        <w:spacing w:before="0" w:after="0"/>
        <w:ind w:left="707" w:hanging="283"/>
        <w:rPr/>
      </w:pPr>
      <w:r>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pPr>
        <w:pStyle w:val="TextBody"/>
        <w:numPr>
          <w:ilvl w:val="0"/>
          <w:numId w:val="7"/>
        </w:numPr>
        <w:tabs>
          <w:tab w:val="left" w:pos="0" w:leader="none"/>
        </w:tabs>
        <w:spacing w:before="0" w:after="0"/>
        <w:ind w:left="707" w:hanging="283"/>
        <w:rPr/>
      </w:pPr>
      <w:r>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pPr>
        <w:pStyle w:val="TextBody"/>
        <w:numPr>
          <w:ilvl w:val="0"/>
          <w:numId w:val="7"/>
        </w:numPr>
        <w:tabs>
          <w:tab w:val="left" w:pos="0" w:leader="none"/>
        </w:tabs>
        <w:spacing w:before="0" w:after="0"/>
        <w:ind w:left="707" w:hanging="283"/>
        <w:rPr/>
      </w:pPr>
      <w:r>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pPr>
        <w:pStyle w:val="TextBody"/>
        <w:numPr>
          <w:ilvl w:val="0"/>
          <w:numId w:val="7"/>
        </w:numPr>
        <w:tabs>
          <w:tab w:val="left" w:pos="0" w:leader="none"/>
        </w:tabs>
        <w:spacing w:before="0" w:after="0"/>
        <w:ind w:left="707" w:hanging="283"/>
        <w:rPr/>
      </w:pPr>
      <w:r>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pPr>
        <w:pStyle w:val="TextBody"/>
        <w:numPr>
          <w:ilvl w:val="0"/>
          <w:numId w:val="7"/>
        </w:numPr>
        <w:tabs>
          <w:tab w:val="left" w:pos="0" w:leader="none"/>
        </w:tabs>
        <w:spacing w:before="0" w:after="0"/>
        <w:ind w:left="707" w:hanging="283"/>
        <w:rPr/>
      </w:pPr>
      <w:r>
        <w:rP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pPr>
        <w:pStyle w:val="TextBody"/>
        <w:numPr>
          <w:ilvl w:val="0"/>
          <w:numId w:val="7"/>
        </w:numPr>
        <w:tabs>
          <w:tab w:val="left" w:pos="0" w:leader="none"/>
        </w:tabs>
        <w:spacing w:before="0" w:after="0"/>
        <w:ind w:left="707" w:hanging="283"/>
        <w:rPr/>
      </w:pPr>
      <w:r>
        <w:rPr/>
        <w:t xml:space="preserve">проведение специальной оценки условий труда в соответствии с законодательством о специальной оценке условий труда; </w:t>
      </w:r>
    </w:p>
    <w:p>
      <w:pPr>
        <w:pStyle w:val="TextBody"/>
        <w:numPr>
          <w:ilvl w:val="0"/>
          <w:numId w:val="7"/>
        </w:numPr>
        <w:tabs>
          <w:tab w:val="left" w:pos="0" w:leader="none"/>
        </w:tabs>
        <w:spacing w:before="0" w:after="0"/>
        <w:ind w:left="707" w:hanging="283"/>
        <w:rPr/>
      </w:pPr>
      <w:r>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pPr>
        <w:pStyle w:val="TextBody"/>
        <w:numPr>
          <w:ilvl w:val="0"/>
          <w:numId w:val="7"/>
        </w:numPr>
        <w:tabs>
          <w:tab w:val="left" w:pos="0" w:leader="none"/>
        </w:tabs>
        <w:spacing w:before="0" w:after="0"/>
        <w:ind w:left="707" w:hanging="283"/>
        <w:rPr/>
      </w:pPr>
      <w:r>
        <w:rPr/>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
    <w:p>
      <w:pPr>
        <w:pStyle w:val="TextBody"/>
        <w:numPr>
          <w:ilvl w:val="0"/>
          <w:numId w:val="7"/>
        </w:numPr>
        <w:tabs>
          <w:tab w:val="left" w:pos="0" w:leader="none"/>
        </w:tabs>
        <w:spacing w:before="0" w:after="0"/>
        <w:ind w:left="707" w:hanging="283"/>
        <w:rPr/>
      </w:pPr>
      <w:r>
        <w:rP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
    <w:p>
      <w:pPr>
        <w:pStyle w:val="TextBody"/>
        <w:numPr>
          <w:ilvl w:val="0"/>
          <w:numId w:val="7"/>
        </w:numPr>
        <w:tabs>
          <w:tab w:val="left" w:pos="0" w:leader="none"/>
        </w:tabs>
        <w:spacing w:before="0" w:after="0"/>
        <w:ind w:left="707" w:hanging="283"/>
        <w:rPr/>
      </w:pPr>
      <w:r>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pPr>
        <w:pStyle w:val="TextBody"/>
        <w:numPr>
          <w:ilvl w:val="0"/>
          <w:numId w:val="7"/>
        </w:numPr>
        <w:tabs>
          <w:tab w:val="left" w:pos="0" w:leader="none"/>
        </w:tabs>
        <w:spacing w:before="0" w:after="0"/>
        <w:ind w:left="707" w:hanging="283"/>
        <w:rPr/>
      </w:pPr>
      <w:r>
        <w:rP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pPr>
        <w:pStyle w:val="TextBody"/>
        <w:numPr>
          <w:ilvl w:val="0"/>
          <w:numId w:val="7"/>
        </w:numPr>
        <w:tabs>
          <w:tab w:val="left" w:pos="0" w:leader="none"/>
        </w:tabs>
        <w:spacing w:before="0" w:after="0"/>
        <w:ind w:left="707" w:hanging="283"/>
        <w:rPr/>
      </w:pPr>
      <w:r>
        <w:rPr/>
        <w:t xml:space="preserve">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pPr>
        <w:pStyle w:val="TextBody"/>
        <w:numPr>
          <w:ilvl w:val="0"/>
          <w:numId w:val="7"/>
        </w:numPr>
        <w:tabs>
          <w:tab w:val="left" w:pos="0" w:leader="none"/>
        </w:tabs>
        <w:spacing w:before="0" w:after="0"/>
        <w:ind w:left="707" w:hanging="283"/>
        <w:rPr/>
      </w:pPr>
      <w:r>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pPr>
        <w:pStyle w:val="TextBody"/>
        <w:numPr>
          <w:ilvl w:val="0"/>
          <w:numId w:val="7"/>
        </w:numPr>
        <w:tabs>
          <w:tab w:val="left" w:pos="0" w:leader="none"/>
        </w:tabs>
        <w:spacing w:before="0" w:after="0"/>
        <w:ind w:left="707" w:hanging="283"/>
        <w:rPr/>
      </w:pPr>
      <w:r>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pPr>
        <w:pStyle w:val="TextBody"/>
        <w:numPr>
          <w:ilvl w:val="0"/>
          <w:numId w:val="7"/>
        </w:numPr>
        <w:tabs>
          <w:tab w:val="left" w:pos="0" w:leader="none"/>
        </w:tabs>
        <w:spacing w:before="0" w:after="0"/>
        <w:ind w:left="707" w:hanging="283"/>
        <w:rPr/>
      </w:pPr>
      <w:r>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 </w:t>
      </w:r>
    </w:p>
    <w:p>
      <w:pPr>
        <w:pStyle w:val="TextBody"/>
        <w:numPr>
          <w:ilvl w:val="0"/>
          <w:numId w:val="7"/>
        </w:numPr>
        <w:tabs>
          <w:tab w:val="left" w:pos="0" w:leader="none"/>
        </w:tabs>
        <w:spacing w:before="0" w:after="0"/>
        <w:ind w:left="707" w:hanging="283"/>
        <w:rPr/>
      </w:pPr>
      <w:r>
        <w:rPr/>
        <w:t xml:space="preserve">обязательное социальное страхование работников от несчастных случаев на производстве и профессиональных заболеваний; </w:t>
      </w:r>
    </w:p>
    <w:p>
      <w:pPr>
        <w:pStyle w:val="TextBody"/>
        <w:numPr>
          <w:ilvl w:val="0"/>
          <w:numId w:val="7"/>
        </w:numPr>
        <w:tabs>
          <w:tab w:val="left" w:pos="0" w:leader="none"/>
        </w:tabs>
        <w:spacing w:before="0" w:after="0"/>
        <w:ind w:left="707" w:hanging="283"/>
        <w:rPr/>
      </w:pPr>
      <w:r>
        <w:rPr/>
        <w:t xml:space="preserve">ознакомление работников с требованиями охраны труда; </w:t>
      </w:r>
    </w:p>
    <w:p>
      <w:pPr>
        <w:pStyle w:val="TextBody"/>
        <w:numPr>
          <w:ilvl w:val="0"/>
          <w:numId w:val="7"/>
        </w:numPr>
        <w:tabs>
          <w:tab w:val="left" w:pos="0" w:leader="none"/>
        </w:tabs>
        <w:spacing w:before="0" w:after="0"/>
        <w:ind w:left="707" w:hanging="283"/>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 </w:t>
      </w:r>
    </w:p>
    <w:p>
      <w:pPr>
        <w:pStyle w:val="TextBody"/>
        <w:numPr>
          <w:ilvl w:val="0"/>
          <w:numId w:val="7"/>
        </w:numPr>
        <w:tabs>
          <w:tab w:val="left" w:pos="0" w:leader="none"/>
        </w:tabs>
        <w:spacing w:before="0" w:after="0"/>
        <w:ind w:left="707" w:hanging="283"/>
        <w:rPr/>
      </w:pPr>
      <w:r>
        <w:rPr/>
        <w:t xml:space="preserve">наличие комплекта нормативных правовых актов, содержащих требования охраны труда в соответствии со спецификой своей деятельности. </w:t>
      </w:r>
    </w:p>
    <w:p>
      <w:pPr>
        <w:pStyle w:val="TextBody"/>
        <w:numPr>
          <w:ilvl w:val="0"/>
          <w:numId w:val="7"/>
        </w:numPr>
        <w:tabs>
          <w:tab w:val="left" w:pos="0" w:leader="none"/>
        </w:tabs>
        <w:spacing w:before="0" w:after="0"/>
        <w:ind w:left="707" w:hanging="283"/>
        <w:rPr/>
      </w:pPr>
      <w:r>
        <w:rPr/>
        <w:t xml:space="preserve">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их вине. </w:t>
      </w:r>
    </w:p>
    <w:p>
      <w:pPr>
        <w:pStyle w:val="TextBody"/>
        <w:numPr>
          <w:ilvl w:val="0"/>
          <w:numId w:val="7"/>
        </w:numPr>
        <w:tabs>
          <w:tab w:val="left" w:pos="0" w:leader="none"/>
        </w:tabs>
        <w:ind w:left="707" w:hanging="283"/>
        <w:rPr/>
      </w:pPr>
      <w:r>
        <w:rPr/>
        <w:t xml:space="preserve">совместно с первичными профсоюзными организациями проведение конкурсов на звание «Лучший уполномоченный по охране труда». </w:t>
      </w:r>
    </w:p>
    <w:p>
      <w:pPr>
        <w:pStyle w:val="TextBody"/>
        <w:rPr/>
      </w:pPr>
      <w:r>
        <w:rPr/>
        <w:t>4.2. Первичные профсоюзные организации в области охраны труда:</w:t>
      </w:r>
    </w:p>
    <w:p>
      <w:pPr>
        <w:pStyle w:val="TextBody"/>
        <w:rPr/>
      </w:pPr>
      <w:r>
        <w:rPr/>
        <w:t>4.2.1. Организуют контроль за соблюдением законных прав и интересов работников в области охраны труда через соответствующие комиссии и уполномоченных по охране труда.</w:t>
      </w:r>
    </w:p>
    <w:p>
      <w:pPr>
        <w:pStyle w:val="TextBody"/>
        <w:rPr/>
      </w:pPr>
      <w:r>
        <w:rPr/>
        <w:t>4.2.2. Обеспечивают ежегодный контроль за разработкой и выполнением соглашений по охране труда.</w:t>
      </w:r>
    </w:p>
    <w:p>
      <w:pPr>
        <w:pStyle w:val="TextBody"/>
        <w:rPr/>
      </w:pPr>
      <w:r>
        <w:rPr/>
        <w:t>4.2.3. Оказывают консультативную помощь работникам по вопросам условий и охраны труда, по предоставлению льгот и компенсаций за вредные и (или) опасные условия труда, а также при получении травм в результате несчастных случаев на производстве.</w:t>
      </w:r>
    </w:p>
    <w:p>
      <w:pPr>
        <w:pStyle w:val="TextBody"/>
        <w:rPr/>
      </w:pPr>
      <w:r>
        <w:rPr/>
        <w:t>4.2.4.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4.3.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4.3.1. Выплату единовременного пособия в случаях:</w:t>
      </w:r>
    </w:p>
    <w:p>
      <w:pPr>
        <w:pStyle w:val="TextBody"/>
        <w:rPr/>
      </w:pPr>
      <w:r>
        <w:rPr/>
        <w:t>а) гибели работника на производстве по вине работодателя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300 тысяч рублей на всех иждивенцев в совокупности (пособие распределяется равными частями на каждого иждивенца);</w:t>
      </w:r>
    </w:p>
    <w:p>
      <w:pPr>
        <w:pStyle w:val="TextBody"/>
        <w:rPr/>
      </w:pPr>
      <w:r>
        <w:rPr/>
        <w:t>б) установления инвалидности в результате увечья по вине работодателя или профессионального заболевания в размерах:</w:t>
      </w:r>
    </w:p>
    <w:p>
      <w:pPr>
        <w:pStyle w:val="TextBody"/>
        <w:numPr>
          <w:ilvl w:val="0"/>
          <w:numId w:val="8"/>
        </w:numPr>
        <w:tabs>
          <w:tab w:val="left" w:pos="0" w:leader="none"/>
        </w:tabs>
        <w:spacing w:before="0" w:after="0"/>
        <w:ind w:left="707" w:hanging="283"/>
        <w:rPr/>
      </w:pPr>
      <w:r>
        <w:rPr/>
        <w:t xml:space="preserve">инвалидам 1 группы не менее 75 процентов годового заработка; </w:t>
      </w:r>
    </w:p>
    <w:p>
      <w:pPr>
        <w:pStyle w:val="TextBody"/>
        <w:numPr>
          <w:ilvl w:val="0"/>
          <w:numId w:val="8"/>
        </w:numPr>
        <w:tabs>
          <w:tab w:val="left" w:pos="0" w:leader="none"/>
        </w:tabs>
        <w:spacing w:before="0" w:after="0"/>
        <w:ind w:left="707" w:hanging="283"/>
        <w:rPr/>
      </w:pPr>
      <w:r>
        <w:rPr/>
        <w:t xml:space="preserve">инвалидам 2 группы не менее 50 процентов годового заработка; </w:t>
      </w:r>
    </w:p>
    <w:p>
      <w:pPr>
        <w:pStyle w:val="TextBody"/>
        <w:numPr>
          <w:ilvl w:val="0"/>
          <w:numId w:val="8"/>
        </w:numPr>
        <w:tabs>
          <w:tab w:val="left" w:pos="0" w:leader="none"/>
        </w:tabs>
        <w:ind w:left="707" w:hanging="283"/>
        <w:rPr/>
      </w:pPr>
      <w:r>
        <w:rPr/>
        <w:t xml:space="preserve">инвалидам 3 группы не менее 30 процентов годового заработка. </w:t>
      </w:r>
    </w:p>
    <w:p>
      <w:pPr>
        <w:pStyle w:val="TextBody"/>
        <w:rPr/>
      </w:pPr>
      <w:r>
        <w:rPr/>
        <w:t>4.3.2. Доплату к трудовой пенсии по инвалидности неработающему инвалиду, получившему инвалидность в результате увечья по вине работодателя, детям в возрасте до 18 лет погибшего на производстве работника (ст. 184 ТК РФ).</w:t>
      </w:r>
    </w:p>
    <w:p>
      <w:pPr>
        <w:pStyle w:val="TextBody"/>
        <w:rPr/>
      </w:pPr>
      <w:r>
        <w:rPr/>
        <w:t>4.4. Работодатель в установленном порядке производит расходы на обеспечение нормальных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pPr>
        <w:pStyle w:val="TextBody"/>
        <w:rPr/>
      </w:pPr>
      <w:r>
        <w:rPr/>
        <w:t>4.4.3. Расходы, связанные с проведением мероприятий по специальной оценке условий труда.</w:t>
      </w:r>
    </w:p>
    <w:p>
      <w:pPr>
        <w:pStyle w:val="TextBody"/>
        <w:rPr/>
      </w:pPr>
      <w:r>
        <w:rPr/>
        <w:t>4.4.4. Расходы в размере не менее 0,2 процента суммы затрат на производство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4.4.7. Иные расходы, связанные с обеспечением безопасных условий труда работников.</w:t>
      </w:r>
    </w:p>
    <w:p>
      <w:pPr>
        <w:pStyle w:val="TextBody"/>
        <w:jc w:val="center"/>
        <w:rPr/>
      </w:pPr>
      <w:r>
        <w:rPr>
          <w:rStyle w:val="StrongEmphasis"/>
        </w:rPr>
        <w:t>5. Занятост</w:t>
      </w:r>
      <w:r>
        <w:rPr/>
        <w:t>ь</w:t>
      </w:r>
    </w:p>
    <w:p>
      <w:pPr>
        <w:pStyle w:val="TextBody"/>
        <w:rPr/>
      </w:pPr>
      <w:r>
        <w:rPr/>
        <w:t>5.1. Работодатели при участии первичных профсоюзных организаций проводят политику занятости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содействия занятости высвобождаемых работников. Работодатели не допускают необоснованного сокращения рабочих мест.</w:t>
      </w:r>
    </w:p>
    <w:p>
      <w:pPr>
        <w:pStyle w:val="TextBody"/>
        <w:rPr/>
      </w:pPr>
      <w:r>
        <w:rPr/>
        <w:t>5.2. Работодатели обеспечивают:</w:t>
      </w:r>
    </w:p>
    <w:p>
      <w:pPr>
        <w:pStyle w:val="TextBody"/>
        <w:rPr/>
      </w:pPr>
      <w:r>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pPr>
        <w:pStyle w:val="TextBody"/>
        <w:rPr/>
      </w:pPr>
      <w:r>
        <w:rPr/>
        <w:t>5.2.2. Предоставление работы по специальности выпускникам образовательных учреждений начального, среднего, высшего профессионального образования в соответствии с заключенными договорами на обучение.</w:t>
      </w:r>
    </w:p>
    <w:p>
      <w:pPr>
        <w:pStyle w:val="TextBody"/>
        <w:rPr/>
      </w:pPr>
      <w:r>
        <w:rPr/>
        <w:t>5.2.3. Использование следующих возможностей для минимизации сокращения численности или штата работников:</w:t>
      </w:r>
    </w:p>
    <w:p>
      <w:pPr>
        <w:pStyle w:val="TextBody"/>
        <w:rPr/>
      </w:pPr>
      <w:r>
        <w:rPr/>
        <w:t>а) естественный отток кадров (собственное желание, выход на пенсию и другое);</w:t>
      </w:r>
    </w:p>
    <w:p>
      <w:pPr>
        <w:pStyle w:val="TextBody"/>
        <w:rPr/>
      </w:pPr>
      <w:r>
        <w:rPr/>
        <w:t>б) переподготовка кадров, их перемещение как внутри Организации, так и рамках Отрасли.</w:t>
      </w:r>
    </w:p>
    <w:p>
      <w:pPr>
        <w:pStyle w:val="TextBody"/>
        <w:rPr/>
      </w:pPr>
      <w:r>
        <w:rPr/>
        <w:t>5.2.4. 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Организации, либо в рамках Отрасли.</w:t>
      </w:r>
    </w:p>
    <w:p>
      <w:pPr>
        <w:pStyle w:val="TextBody"/>
        <w:rPr/>
      </w:pPr>
      <w:r>
        <w:rPr/>
        <w:t>5.2.5.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5.2.6. Предоставление работникам, предупрежденным об увольнении в связи с принятым решением о ликвидации Организации, сокращением численности или штата,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p>
    <w:p>
      <w:pPr>
        <w:pStyle w:val="TextBody"/>
        <w:rPr/>
      </w:pPr>
      <w:r>
        <w:rPr/>
        <w:t>5.2.7.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5.2.8.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 5 ст. 23 Федерального закона от 27 мая 1998 г. N 76-ФЗ "О статусе военнослужащих") при наличии финансовой возможности Организации.</w:t>
      </w:r>
    </w:p>
    <w:p>
      <w:pPr>
        <w:pStyle w:val="TextBody"/>
        <w:rPr/>
      </w:pPr>
      <w:r>
        <w:rPr/>
        <w:t>5.3. Первичные профсоюзные организации обязуются:</w:t>
      </w:r>
    </w:p>
    <w:p>
      <w:pPr>
        <w:pStyle w:val="TextBody"/>
        <w:rPr/>
      </w:pPr>
      <w:r>
        <w:rPr/>
        <w:t>5.3.1. Проводить взаимные консультации с работодателем по проблемам занятости.</w:t>
      </w:r>
    </w:p>
    <w:p>
      <w:pPr>
        <w:pStyle w:val="TextBody"/>
        <w:rPr/>
      </w:pPr>
      <w:r>
        <w:rPr/>
        <w:t>5.3.2. Содействовать проведению разъяснительной работы по реализации мероприятий, проводимых при реформировании лифтовой отрасли и сферы вертикального транспорта, по социальной и трудовой адаптации работников Организаций и оказанию им психологической поддержки.</w:t>
      </w:r>
    </w:p>
    <w:p>
      <w:pPr>
        <w:pStyle w:val="TextBody"/>
        <w:rPr/>
      </w:pPr>
      <w:r>
        <w:rPr/>
        <w:t>5.4. Критерием массового увольнения работников при сокращении численности или штата работников Организации является увольнение свыше 30% работников Организации единовременно.</w:t>
      </w:r>
    </w:p>
    <w:p>
      <w:pPr>
        <w:pStyle w:val="TextBody"/>
        <w:rPr/>
      </w:pPr>
      <w:r>
        <w:rPr/>
        <w:t>5.5. При реорганизации Организаций применяется процедура продолжения трудовых отношений, предусмотренная ст. 75 ТК РФ. При реорганизации Организаций 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 действующему законодательству.</w:t>
      </w:r>
    </w:p>
    <w:p>
      <w:pPr>
        <w:pStyle w:val="TextBody"/>
        <w:rPr/>
      </w:pPr>
      <w:r>
        <w:rPr/>
        <w:t>5.6. Процедура продолжения трудовых отношений при реорганизации Организаций реализуется в соответствии с ТК РФ.</w:t>
      </w:r>
    </w:p>
    <w:p>
      <w:pPr>
        <w:pStyle w:val="TextBody"/>
        <w:rPr/>
      </w:pPr>
      <w:r>
        <w:rPr/>
        <w:t>5.7. 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о реорганизации, принятом уполномоченным органом управления Организации, в течение 20 дней со дня принятия соответствующего решения, но не менее чем за 2 месяца до начала реорганизации;</w:t>
      </w:r>
    </w:p>
    <w:p>
      <w:pPr>
        <w:pStyle w:val="TextBody"/>
        <w:rPr/>
      </w:pPr>
      <w:r>
        <w:rPr/>
        <w:t>б)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позднее, чем за 2 месяца до начала проведения соответствующих мероприятий, а в случае массового сокращения -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 2 ст. 180 ТК РФ);</w:t>
      </w:r>
    </w:p>
    <w:p>
      <w:pPr>
        <w:pStyle w:val="TextBody"/>
        <w:rPr/>
      </w:pPr>
      <w:r>
        <w:rPr/>
        <w:t>в) при сокращении штата работников не допускать без трудоустройства увольнения работников предпенсионного возраста (за 2 года до установления срока пенсии), матерей-одиночек, женщин, имеющих детей до 8 лет, родителей, воспитывающих детей-инвалидов, имеющих 3-х и более детей;</w:t>
      </w:r>
    </w:p>
    <w:p>
      <w:pPr>
        <w:pStyle w:val="TextBody"/>
        <w:rPr/>
      </w:pPr>
      <w:r>
        <w:rPr/>
        <w:t>г) расторжение трудового договора по инициативе работодателя по основаниям, предусмотренным п.п. 2, 3, 5 ст. 81 ТК РФ, с работником - членом профсоюза производить с учетом мотивированного мнения выборного органа первичной профсоюзной организации (ст. 82 ТК РФ, п. 4 ст. 12 Федерального закона от 12.01.1996 N 10-ФЗ "О профессиональных союзах, их правах и гарантиях деятельности").</w:t>
      </w:r>
    </w:p>
    <w:p>
      <w:pPr>
        <w:pStyle w:val="TextBody"/>
        <w:rPr/>
      </w:pPr>
      <w:r>
        <w:rPr/>
        <w:t>5.8. Первичные профсоюзные организации обязуются:</w:t>
      </w:r>
    </w:p>
    <w:p>
      <w:pPr>
        <w:pStyle w:val="TextBody"/>
        <w:rPr/>
      </w:pPr>
      <w:r>
        <w:rPr/>
        <w:t>а) разъяснять работникам особенности процедуры продолжения трудовых отношений в рамках реформирования лифтовой отрасли и сферы вертикального транспорта;</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rPr/>
      </w:pPr>
      <w:r>
        <w:rPr/>
        <w:t>5.9. В случае расторжения трудового договора с работником, подлежащим увольнению в связи с сокращением численности или штата, в связи с ликвидацией Организации работодатель выплачивает ему все виды вознаграждений, в порядке, установленном законодательством Российской Федерации положенных работникам Организации и носящих квартальный, полугодовой, годовой и иной характер, в размерах пропорционально отработанному времени, а также производит компенсационные выплаты, денежные вознаграждения в порядке и на условиях, закрепленных в компенсационных соглашениях или коллективных договорах, действующих непосредственно в Организациях.</w:t>
      </w:r>
    </w:p>
    <w:p>
      <w:pPr>
        <w:pStyle w:val="TextBody"/>
        <w:jc w:val="center"/>
        <w:rPr/>
      </w:pPr>
      <w:r>
        <w:rPr>
          <w:rStyle w:val="StrongEmphasis"/>
        </w:rPr>
        <w:t>6. Социальная защита</w:t>
      </w:r>
    </w:p>
    <w:p>
      <w:pPr>
        <w:pStyle w:val="TextBody"/>
        <w:rPr/>
      </w:pPr>
      <w:r>
        <w:rPr/>
        <w:t>6.1. Выплаты социального характера, исходя из финансовых возможностей организаций, могут производиться за счет основной и прочей деятельности, в порядке и на условиях, устанавливаемых непосредственно в Организациях:</w:t>
      </w:r>
    </w:p>
    <w:p>
      <w:pPr>
        <w:pStyle w:val="TextBody"/>
        <w:rPr/>
      </w:pPr>
      <w:r>
        <w:rPr/>
        <w:t>6.1.1. Компенсацию расходов связанных с погребением умерших работников определяемую в соответствии с размером, установленным на уровне субъекта федерации, подтвержденных соответствующими документами:</w:t>
      </w:r>
    </w:p>
    <w:p>
      <w:pPr>
        <w:pStyle w:val="TextBody"/>
        <w:rPr/>
      </w:pPr>
      <w:r>
        <w:rPr/>
        <w:t>а) связанных с погребением умерших работников;</w:t>
      </w:r>
    </w:p>
    <w:p>
      <w:pPr>
        <w:pStyle w:val="TextBody"/>
        <w:rPr/>
      </w:pPr>
      <w:r>
        <w:rPr/>
        <w:t>б) связанных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в) связанных с погребением работников погибших в результате несчастного случая на производстве</w:t>
      </w:r>
    </w:p>
    <w:p>
      <w:pPr>
        <w:pStyle w:val="TextBody"/>
        <w:rPr/>
      </w:pPr>
      <w:r>
        <w:rPr/>
        <w:t>г) работникам, получившим травму, увечье или инвалидность в результате несчастного случая на производстве</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Выплату материальной помощи:</w:t>
      </w:r>
    </w:p>
    <w:p>
      <w:pPr>
        <w:pStyle w:val="TextBody"/>
        <w:rPr/>
      </w:pPr>
      <w:r>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pPr>
        <w:pStyle w:val="TextBody"/>
        <w:rPr/>
      </w:pPr>
      <w:r>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6.1.5.Выплату единовременного вознаграждения работникам, удостоенным отраслевых наград и почетных званий.</w:t>
      </w:r>
    </w:p>
    <w:p>
      <w:pPr>
        <w:pStyle w:val="TextBody"/>
        <w:rPr/>
      </w:pPr>
      <w:r>
        <w:rPr/>
        <w:t>6.2. Работодатель обязуется:</w:t>
      </w:r>
    </w:p>
    <w:p>
      <w:pPr>
        <w:pStyle w:val="TextBody"/>
        <w:rPr/>
      </w:pPr>
      <w:r>
        <w:rPr/>
        <w:t>6.2.1. Обеспечить государственное социальное страхование всех работников в соответствии с действующим законодательством.</w:t>
      </w:r>
    </w:p>
    <w:p>
      <w:pPr>
        <w:pStyle w:val="TextBody"/>
        <w:rPr/>
      </w:pPr>
      <w:r>
        <w:rPr/>
        <w:t>6.2.2. Своевременно перечислять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6.2.3. Беспрепятственно предоставлять информацию работникам о начислении страховых взносов в Пенсионный фонд Российской Федерации, (ст. 15 Федерального закона от 15.12.2001 N 167-ФЗ "Об обязательном пенсионом страховании в Российской Федерации"), а также другие социальные фонды.</w:t>
      </w:r>
    </w:p>
    <w:p>
      <w:pPr>
        <w:pStyle w:val="TextBody"/>
        <w:rPr/>
      </w:pPr>
      <w:r>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pPr>
        <w:pStyle w:val="TextBody"/>
        <w:rPr/>
      </w:pPr>
      <w:r>
        <w:rPr/>
        <w:t>6.2.6. Осуществлять иные расходы, связанные с производством и (или) реализацией продукции и услуг, предусмотренных законодательством Российской Федерации.</w:t>
      </w:r>
    </w:p>
    <w:p>
      <w:pPr>
        <w:pStyle w:val="TextBody"/>
        <w:rPr/>
      </w:pPr>
      <w:r>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Организации, трудовыми договорами, заключенными с работниками и превышающими уровень обязательств, установленных законодательством Российской Федерации.</w:t>
      </w:r>
    </w:p>
    <w:p>
      <w:pPr>
        <w:pStyle w:val="TextBody"/>
        <w:rPr/>
      </w:pPr>
      <w:r>
        <w:rPr/>
        <w:t>6.4. Работодатели обеспечивают социальную защиту труда женщин и лиц с семейными обязанностями:</w:t>
      </w:r>
    </w:p>
    <w:p>
      <w:pPr>
        <w:pStyle w:val="TextBody"/>
        <w:rPr/>
      </w:pPr>
      <w:r>
        <w:rPr/>
        <w:t>6.4.1. Одному из работающих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pPr>
        <w:pStyle w:val="TextBody"/>
        <w:rPr/>
      </w:pPr>
      <w:r>
        <w:rPr/>
        <w:t>6.4.2.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(ст. 254 ТК РФ).</w:t>
      </w:r>
    </w:p>
    <w:p>
      <w:pPr>
        <w:pStyle w:val="TextBody"/>
        <w:rPr/>
      </w:pPr>
      <w:r>
        <w:rPr/>
        <w:t>6.4.3. По просьбе беременной женщины, одного из родителей (опекуна, попечителя), имеющей ребенка в возрасте до 14 лет (ребенка-инвалида до 18 лет), или лица, осуществляющего уход за больным членом семьи в соответствии с медицинским заключением, им устанавливается неполный рабочий день (смена) или неполная рабочая неделя. Оплата труда в этих случаях производится пропорционально отработанному времени или в зависимости от выполненного объема работ (ст. 93 ТК РФ).</w:t>
      </w:r>
    </w:p>
    <w:p>
      <w:pPr>
        <w:pStyle w:val="TextBody"/>
        <w:rPr/>
      </w:pPr>
      <w:r>
        <w:rPr/>
        <w:t>6.5.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pPr>
        <w:pStyle w:val="TextBody"/>
        <w:rPr/>
      </w:pPr>
      <w:r>
        <w:rPr/>
        <w:t>6.6. Производить работникам возрасте до восемнадцати лет при сокращенной продолжительности ежедневной работы, оплату труда в размере, как и работникам соответствующих категорий при полной продолжительности ежедневной работы.</w:t>
      </w:r>
    </w:p>
    <w:p>
      <w:pPr>
        <w:pStyle w:val="TextBody"/>
        <w:rPr/>
      </w:pPr>
      <w:r>
        <w:rPr/>
        <w:t>6.7.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6.8. Первичные органы профсоюзных организаций обязуются:</w:t>
      </w:r>
    </w:p>
    <w:p>
      <w:pPr>
        <w:pStyle w:val="TextBody"/>
        <w:rPr/>
      </w:pPr>
      <w:r>
        <w:rPr/>
        <w:t>6.8.1. Способствовать созданию в Организации надлежащих условий повышения квалификации и общеобразовательного уровня молодежи.</w:t>
      </w:r>
    </w:p>
    <w:p>
      <w:pPr>
        <w:pStyle w:val="TextBody"/>
        <w:rPr/>
      </w:pPr>
      <w:r>
        <w:rPr/>
        <w:t>6.8.2. Содействовать созданию в Организациях молодежных организаций и молодежного фонда и привлечению в него средств.</w:t>
      </w:r>
    </w:p>
    <w:p>
      <w:pPr>
        <w:pStyle w:val="TextBody"/>
        <w:rPr/>
      </w:pPr>
      <w:r>
        <w:rPr/>
        <w:t>6.8.3. Ходатайствовать о предоставлении дополнительных гарантий, льгот и компенсаций для закрепления на работе молодежи по сравнению с действующим законодательством.</w:t>
      </w:r>
    </w:p>
    <w:p>
      <w:pPr>
        <w:pStyle w:val="TextBody"/>
        <w:rPr/>
      </w:pPr>
      <w:r>
        <w:rPr/>
        <w:t>6.8.4. Оказывать материальную помощь молодым работникам за счет средств профсоюзной организации.</w:t>
      </w:r>
    </w:p>
    <w:p>
      <w:pPr>
        <w:pStyle w:val="TextBody"/>
        <w:jc w:val="center"/>
        <w:rPr/>
      </w:pPr>
      <w:r>
        <w:rPr>
          <w:rStyle w:val="StrongEmphasis"/>
        </w:rPr>
        <w:t>7. Социальное партнерство, гарантии и основы сотрудничества сторон</w:t>
      </w:r>
    </w:p>
    <w:p>
      <w:pPr>
        <w:pStyle w:val="TextBody"/>
        <w:rPr/>
      </w:pPr>
      <w:r>
        <w:rPr/>
        <w:t>7.1. Федерация Лифтовых Предприятий», Профсоюз жизнеобеспечения:</w:t>
      </w:r>
    </w:p>
    <w:p>
      <w:pPr>
        <w:pStyle w:val="TextBody"/>
        <w:rPr/>
      </w:pPr>
      <w:r>
        <w:rPr/>
        <w:t>7.1.1. Осуществляют совместный контроль за выполнением настоящего Соглашения (ст. 51 ТК РФ).</w:t>
      </w:r>
    </w:p>
    <w:p>
      <w:pPr>
        <w:pStyle w:val="TextBody"/>
        <w:rPr/>
      </w:pPr>
      <w:r>
        <w:rPr/>
        <w:t>7.1.2.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 (ст. 47, 49 ТК РФ).</w:t>
      </w:r>
    </w:p>
    <w:p>
      <w:pPr>
        <w:pStyle w:val="TextBody"/>
        <w:rPr/>
      </w:pPr>
      <w:r>
        <w:rPr/>
        <w:t>7.1.3. Рассматривают вопросы, не включенные в настоящее Соглашение, проводят взаимные консультации.</w:t>
      </w:r>
    </w:p>
    <w:p>
      <w:pPr>
        <w:pStyle w:val="TextBody"/>
        <w:rPr/>
      </w:pPr>
      <w:r>
        <w:rPr/>
        <w:t>7.1.4. Информируют друг друга о принятии локальных нормативных актов, содержащих нормы трудового права.</w:t>
      </w:r>
    </w:p>
    <w:p>
      <w:pPr>
        <w:pStyle w:val="TextBody"/>
        <w:rPr/>
      </w:pPr>
      <w:r>
        <w:rPr/>
        <w:t>7.1.5. Для обеспечения регулирования социально-трудовых отношений, ведения коллективных переговоров и подготовки проектов соглашений, заключения соглашений, а также для организации контроля за их выполнением по решению сторон на равноправной основе на федеральном уровне образуется отраслевая комиссия по регулированию социально-трудовых отношений из наделенных необходимыми полномочиями представителей сторон (ст. 35 ТК РФ).</w:t>
      </w:r>
    </w:p>
    <w:p>
      <w:pPr>
        <w:pStyle w:val="TextBody"/>
        <w:rPr/>
      </w:pPr>
      <w:r>
        <w:rPr/>
        <w:t>7.1.6. 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 (ст. 35 ТК РФ).</w:t>
      </w:r>
    </w:p>
    <w:p>
      <w:pPr>
        <w:pStyle w:val="TextBody"/>
        <w:rPr/>
      </w:pPr>
      <w:r>
        <w:rPr/>
        <w:t>(ст. 35 ТК РФ)</w:t>
      </w:r>
    </w:p>
    <w:p>
      <w:pPr>
        <w:pStyle w:val="TextBody"/>
        <w:rPr/>
      </w:pPr>
      <w:r>
        <w:rPr/>
        <w:t>7.1.7. Принимают меры по предупреждению коллективных трудовых споров.</w:t>
      </w:r>
    </w:p>
    <w:p>
      <w:pPr>
        <w:pStyle w:val="TextBody"/>
        <w:rPr/>
      </w:pPr>
      <w:r>
        <w:rPr/>
        <w:t>7.1.8.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федеральных органов исполнительной власти, ЦК Профсоюза жизнеобеспечения, наград и почетных званий отрасли.</w:t>
      </w:r>
    </w:p>
    <w:p>
      <w:pPr>
        <w:pStyle w:val="TextBody"/>
        <w:rPr/>
      </w:pPr>
      <w:r>
        <w:rPr/>
        <w:t>7.1.9.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соответствующих сфер деятельности.</w:t>
      </w:r>
    </w:p>
    <w:p>
      <w:pPr>
        <w:pStyle w:val="TextBody"/>
        <w:rPr/>
      </w:pPr>
      <w:r>
        <w:rPr/>
        <w:t>7.1.10.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лифтовой отрасли и сферы вертикального транспорта (ст. 35.1 ТК РФ).</w:t>
      </w:r>
    </w:p>
    <w:p>
      <w:pPr>
        <w:pStyle w:val="TextBody"/>
        <w:rPr/>
      </w:pPr>
      <w:r>
        <w:rPr/>
        <w:t>7.1.11. Участвуют в разработке и содействуют реализации государственных программ и проектов социально-экономического развития и реформирования лифтовой отрасли и сферы вертикального транспорта, привлечению инвестиций в эту сферу, укреплению ее материально-технической базы, а также в реализации социальных проектов Российской Федерации "Доходы государственной казны", "Народный контроль", "Кадры для национальной экономики", "Знак Качества "Сделано в России", "За высокий социальный стандарт", "Забота", "За достойную заработную плату".</w:t>
      </w:r>
    </w:p>
    <w:p>
      <w:pPr>
        <w:pStyle w:val="TextBody"/>
        <w:rPr/>
      </w:pPr>
      <w:r>
        <w:rPr/>
        <w:t>7.1.12. Прорабатывают в соответствующих органах власти вопросы по обеспечению своевременного финансирования лифтовой отрасли и сферы вертикального транспорта и принятию экономически обоснованных тарифов в части расходов на оплату труда, охрану труда, социальное обеспечение, а также иных вопросов в рамках настоящего Соглашения.</w:t>
      </w:r>
    </w:p>
    <w:p>
      <w:pPr>
        <w:pStyle w:val="TextBody"/>
        <w:rPr/>
      </w:pPr>
      <w:r>
        <w:rPr/>
        <w:t>7.1.13. В соответствии с пунктом 2.4 настоящего Соглашения устанавливают размер минимальной месячной тарифной ставки рабочих базового уровня квалификации (первого разряда), который применяется в обязательном порядке во всех Организациях отрасли, на которых распространяется настоящее Соглашение .</w:t>
      </w:r>
    </w:p>
    <w:p>
      <w:pPr>
        <w:pStyle w:val="TextBody"/>
        <w:rPr/>
      </w:pPr>
      <w:r>
        <w:rPr/>
        <w:t>7.2. Федерация Лифтовых Предприятий:</w:t>
      </w:r>
    </w:p>
    <w:p>
      <w:pPr>
        <w:pStyle w:val="TextBody"/>
        <w:rPr/>
      </w:pPr>
      <w:r>
        <w:rPr/>
        <w:t>7.2.1. Получает от своих членов информацию о размере минимальной месячной тарифной ставки рабочих базового уровня квалификации (первого разряда), установленном в Организации, иную информацию, необходимую для контроля за исполнением настоящего Соглашения, анализирует полученные сведения, проводит предварительные переговоры с Организациями по размеру минимальной месячной заработной платы и размеру индексации.</w:t>
      </w:r>
    </w:p>
    <w:p>
      <w:pPr>
        <w:pStyle w:val="TextBody"/>
        <w:rPr/>
      </w:pPr>
      <w:r>
        <w:rPr/>
        <w:t>7.2.2. Проводит среди своих членов 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профсоюзных организаций, установленных законодательством Российской Федерации.</w:t>
      </w:r>
    </w:p>
    <w:p>
      <w:pPr>
        <w:pStyle w:val="TextBody"/>
        <w:rPr/>
      </w:pPr>
      <w:r>
        <w:rPr/>
        <w:t>7.2.3. Оказывает работодателям консультационную помощь по вопросам реализации настоящего Соглашения.</w:t>
      </w:r>
    </w:p>
    <w:p>
      <w:pPr>
        <w:pStyle w:val="TextBody"/>
        <w:rPr/>
      </w:pPr>
      <w:r>
        <w:rPr/>
        <w:t>7.2.4. 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Организаций, принимает при необходимости участие в мероприятиях, проводимых в рамках реформирования отрасли.</w:t>
      </w:r>
    </w:p>
    <w:p>
      <w:pPr>
        <w:pStyle w:val="TextBody"/>
        <w:rPr/>
      </w:pPr>
      <w:r>
        <w:rPr/>
        <w:t>7.2.5. Обеспечивает организацию обучающих семинаров, совещаний для целей выполнения настоящего Соглашения.</w:t>
      </w:r>
    </w:p>
    <w:p>
      <w:pPr>
        <w:pStyle w:val="TextBody"/>
        <w:rPr/>
      </w:pPr>
      <w:r>
        <w:rPr/>
        <w:t>7.2.6.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7.2.7. Содействует созданию организаций Профсоюза жизнеобеспечения в Организациях, где они еще не созданы, способствует развитию коллективно-договорных отношений с Профсоюзом жизнеобеспечения на всех уровнях социального партнерства, а также в пределах своей компетенции оказывает поддержку Профсоюзу жизнеобеспечения в деятельности по реализации его основных уставных целей и задач.</w:t>
      </w:r>
    </w:p>
    <w:p>
      <w:pPr>
        <w:pStyle w:val="TextBody"/>
        <w:rPr/>
      </w:pPr>
      <w:r>
        <w:rPr/>
        <w:t>7.2.8. Оказывает работодателям помощь в работе с профсоюзными организациями (региональными, Организации).</w:t>
      </w:r>
    </w:p>
    <w:p>
      <w:pPr>
        <w:pStyle w:val="TextBody"/>
        <w:rPr/>
      </w:pPr>
      <w:r>
        <w:rPr/>
        <w:t>7.2.9.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7.3. Профсоюз жизнеобеспечения:</w:t>
      </w:r>
    </w:p>
    <w:p>
      <w:pPr>
        <w:pStyle w:val="TextBody"/>
        <w:rPr/>
      </w:pPr>
      <w:r>
        <w:rPr/>
        <w:t>7.3.1. Не вмешивается и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7.3.2. Содействует адаптации работников к работе в условиях реформирования Отрасли, продолжению трудовых отношений работников в реорганизуемых Организациях.</w:t>
      </w:r>
    </w:p>
    <w:p>
      <w:pPr>
        <w:pStyle w:val="TextBody"/>
        <w:rPr/>
      </w:pPr>
      <w:r>
        <w:rPr/>
        <w:t>7.3.3.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7.3.4. Своими действиями отстаивает интересы работников в сфере социально-трудовых отношений.</w:t>
      </w:r>
    </w:p>
    <w:p>
      <w:pPr>
        <w:pStyle w:val="TextBody"/>
        <w:rPr/>
      </w:pPr>
      <w:r>
        <w:rPr/>
        <w:t>7.3.5. 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жизнеобеспечения населения,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pPr>
        <w:pStyle w:val="TextBody"/>
        <w:rPr/>
      </w:pPr>
      <w:r>
        <w:rPr/>
        <w:t>7.3.6. Осуществляет постоянный контроль за соблюдением трудового законодательства и иных нормативных правовых актов, содержащих нормы трудового права, выполнением условий настоящего Соглашения.</w:t>
      </w:r>
    </w:p>
    <w:p>
      <w:pPr>
        <w:pStyle w:val="TextBody"/>
        <w:rPr/>
      </w:pPr>
      <w:r>
        <w:rPr/>
        <w:t>7.3.7.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7.3.8. Обеспечивает надлежащий уровень подготовки профсоюзных инспекторов труда.</w:t>
      </w:r>
    </w:p>
    <w:p>
      <w:pPr>
        <w:pStyle w:val="TextBody"/>
        <w:rPr/>
      </w:pPr>
      <w:r>
        <w:rPr/>
        <w:t>7.3.9.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pPr>
        <w:pStyle w:val="TextBody"/>
        <w:rPr/>
      </w:pPr>
      <w:r>
        <w:rPr/>
        <w:t>7.3.10.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7.5. Работодатели обязуются:</w:t>
      </w:r>
    </w:p>
    <w:p>
      <w:pPr>
        <w:pStyle w:val="TextBody"/>
        <w:rPr/>
      </w:pPr>
      <w:r>
        <w:rPr/>
        <w:t>7.5.1. Соблюдать положения настоящего Соглашения.</w:t>
      </w:r>
    </w:p>
    <w:p>
      <w:pPr>
        <w:pStyle w:val="TextBody"/>
        <w:rPr/>
      </w:pPr>
      <w:r>
        <w:rPr/>
        <w:t>7.5.2. Соблюдать права профсоюза, установленные законодательством Российской Федерации и настоящим Соглашением.</w:t>
      </w:r>
    </w:p>
    <w:p>
      <w:pPr>
        <w:pStyle w:val="TextBody"/>
        <w:rPr/>
      </w:pPr>
      <w:r>
        <w:rPr/>
        <w:t>7.5.3.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pPr>
        <w:pStyle w:val="TextBody"/>
        <w:rPr/>
      </w:pPr>
      <w:r>
        <w:rPr/>
        <w:t>7.5.4. Предоставлять по запросам Федерации Лифтовых Предприятий информацию о размере минимальной месячной заработной плате рабочих первого разряда, установленной в Организации (один раз в полгода), иную информацию, необходимую для контроля за исполнением настоящего Соглашения.</w:t>
      </w:r>
    </w:p>
    <w:p>
      <w:pPr>
        <w:pStyle w:val="TextBody"/>
        <w:rPr/>
      </w:pPr>
      <w:r>
        <w:rPr/>
        <w:t>7.4.5. Предоставлять первичной профсоюзной организации информацию, необходимую для ведения коллективных переговоров.</w:t>
      </w:r>
    </w:p>
    <w:p>
      <w:pPr>
        <w:pStyle w:val="TextBody"/>
        <w:rPr/>
      </w:pPr>
      <w:r>
        <w:rPr/>
        <w:t>7.5.6. 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pPr>
        <w:pStyle w:val="TextBody"/>
        <w:rPr/>
      </w:pPr>
      <w:r>
        <w:rPr/>
        <w:t>7.5.7. Обеспечить представителям профсоюзных организаций возможность беспрепятственного доступа ко всем рабочим местам в Организациях (за исключением рабочих мест, требующих специального допуска в соответствии с действующим законодательством) для реализации уставных задач и предоставленных законодательством прав, получения информации, необходимой для ведения коллективных договоров,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7.5.8. Перечислять средства в виде членских взносов, включая вступительные взносы, в Федерацию Лифтовых Предприятий,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и порядке, установленном коллективным договором.</w:t>
      </w:r>
    </w:p>
    <w:p>
      <w:pPr>
        <w:pStyle w:val="TextBody"/>
        <w:rPr/>
      </w:pPr>
      <w:r>
        <w:rPr/>
        <w:t>7.5.9. Выполнять иные обязанности, предусмотренные настоящим Соглашением.</w:t>
      </w:r>
    </w:p>
    <w:p>
      <w:pPr>
        <w:pStyle w:val="TextBody"/>
        <w:rPr/>
      </w:pPr>
      <w:r>
        <w:rPr/>
        <w:t>7.6. Первичные профсоюзные организации Профсоюза жизнеобеспечения обязуются:</w:t>
      </w:r>
    </w:p>
    <w:p>
      <w:pPr>
        <w:pStyle w:val="TextBody"/>
        <w:rPr/>
      </w:pPr>
      <w:r>
        <w:rPr/>
        <w:t>7.6.1. Соблюдать положения настоящего Соглашения.</w:t>
      </w:r>
    </w:p>
    <w:p>
      <w:pPr>
        <w:pStyle w:val="TextBody"/>
        <w:rPr/>
      </w:pPr>
      <w:r>
        <w:rPr/>
        <w:t>7.6.2. Не вмешиваться в оперативно-хозяйственную деятельность работодателей, если эта деятельность не создает угрозы для жизни и здоровья работников.</w:t>
      </w:r>
    </w:p>
    <w:p>
      <w:pPr>
        <w:pStyle w:val="TextBody"/>
        <w:rPr/>
      </w:pPr>
      <w:r>
        <w:rPr/>
        <w:t>7.6.3. Не разглашать и принимать меры к охране информации, отнесенной к коммерческой, служебной и иной охраняемой законом тайне, которая была получена от работодателей. В случаях разглашения 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pPr>
        <w:pStyle w:val="TextBody"/>
        <w:rPr/>
      </w:pPr>
      <w:r>
        <w:rPr/>
        <w:t>7.6.4. Осуществлять постоянный контроль за соблюдением трудового законодательства и иных нормативных правовых актов, содержащих нормы трудового права, выполнением условий настоящего Соглашения.</w:t>
      </w:r>
    </w:p>
    <w:p>
      <w:pPr>
        <w:pStyle w:val="TextBody"/>
        <w:rPr/>
      </w:pPr>
      <w:r>
        <w:rPr/>
        <w:t>7.6.5. 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pPr>
        <w:pStyle w:val="TextBody"/>
        <w:rPr/>
      </w:pPr>
      <w:r>
        <w:rPr/>
        <w:t>7.6.6. Содействовать повышению качества, надежности безопасности эксплуатации лифтов, платформ подъемных для маломобильных групп граждан, эскалаторов (за исключением эскалаторов метрополитена), пассажирских конвейеров, подъемных сооружений и грузоподъемных машин и росту конкурентоспособности Организаций путем повышения качества труда, эффективности использования оборудования, повышения энергоэффективности, экономии, сырья и материалов на каждом рабочем месте.</w:t>
      </w:r>
    </w:p>
    <w:p>
      <w:pPr>
        <w:pStyle w:val="TextBody"/>
        <w:rPr/>
      </w:pPr>
      <w:r>
        <w:rPr/>
        <w:t>7.6.7. 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pPr>
        <w:pStyle w:val="TextBody"/>
        <w:rPr/>
      </w:pPr>
      <w:r>
        <w:rPr/>
        <w:t>7.6.8. 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работодателей.</w:t>
      </w:r>
    </w:p>
    <w:p>
      <w:pPr>
        <w:pStyle w:val="TextBody"/>
        <w:rPr/>
      </w:pPr>
      <w:r>
        <w:rPr/>
        <w:t>7.6.9. Участвовать в решении вопросов по своевременной оплате труда, установлению минимальной оплаты труда не ниже уровня минимального размера оплаты труда в Российской Федерации.</w:t>
      </w:r>
    </w:p>
    <w:p>
      <w:pPr>
        <w:pStyle w:val="TextBody"/>
        <w:rPr/>
      </w:pPr>
      <w:r>
        <w:rPr/>
        <w:t>7.6.10. Предпринимать усилия, направленные на развитие инициативы и соревнования среди работников.</w:t>
      </w:r>
    </w:p>
    <w:p>
      <w:pPr>
        <w:pStyle w:val="TextBody"/>
        <w:rPr/>
      </w:pPr>
      <w:r>
        <w:rPr/>
        <w:t>7.6.11. Предоставлять консультации, правовую и иную помощь членам профсоюза по вопросам труда и охраны труда, занятости, профессионального обучения и разрешения трудовых споров.</w:t>
      </w:r>
    </w:p>
    <w:p>
      <w:pPr>
        <w:pStyle w:val="TextBody"/>
        <w:rPr/>
      </w:pPr>
      <w:r>
        <w:rPr/>
        <w:t>7.6.12. Осуществлять организацию и проведение культурно-досуговой и физкультурной работы, а также оздоровительных мероприятий.</w:t>
      </w:r>
    </w:p>
    <w:p>
      <w:pPr>
        <w:pStyle w:val="TextBody"/>
        <w:rPr/>
      </w:pPr>
      <w:r>
        <w:rPr/>
        <w:t>7.6.13. Принимать меры по конструктивному урегулированию возникающих трудовых споров, при наличии предпосылок для их возникновения своевременно информировать об этом работодателя.</w:t>
      </w:r>
    </w:p>
    <w:p>
      <w:pPr>
        <w:pStyle w:val="TextBody"/>
        <w:rPr/>
      </w:pPr>
      <w:r>
        <w:rPr/>
        <w:t>7.6.14. При наличии оснований для объявления забастовки информировать об этом работодателей до начала мероприятий, связанных с осуществлением права на забастовку.</w:t>
      </w:r>
    </w:p>
    <w:p>
      <w:pPr>
        <w:pStyle w:val="TextBody"/>
        <w:rPr/>
      </w:pPr>
      <w:r>
        <w:rPr/>
        <w:t>7.6.15. Выполнять иные обязанности, предусмотренные настоящим Соглашением.</w:t>
      </w:r>
    </w:p>
    <w:p>
      <w:pPr>
        <w:pStyle w:val="TextBody"/>
        <w:rPr/>
      </w:pPr>
      <w:r>
        <w:rPr/>
        <w:t>7.7. Работники обязуются:</w:t>
      </w:r>
    </w:p>
    <w:p>
      <w:pPr>
        <w:pStyle w:val="TextBody"/>
        <w:rPr/>
      </w:pPr>
      <w:r>
        <w:rPr/>
        <w:t>7.7.1. Соблюдать положения настоящего Соглашения.</w:t>
      </w:r>
    </w:p>
    <w:p>
      <w:pPr>
        <w:pStyle w:val="TextBody"/>
        <w:rPr/>
      </w:pPr>
      <w:r>
        <w:rPr/>
        <w:t>7.7.2. Способствовать повышению эффективности производства; при выполнении трудовых функций ориентироваться на достижение конкретных результатов деятельности Организации.</w:t>
      </w:r>
    </w:p>
    <w:p>
      <w:pPr>
        <w:pStyle w:val="TextBody"/>
        <w:rPr/>
      </w:pPr>
      <w:r>
        <w:rPr/>
        <w:t>7.7.3. Содействовать устойчивому функционированию систем жизнеобеспечения населения.</w:t>
      </w:r>
    </w:p>
    <w:p>
      <w:pPr>
        <w:pStyle w:val="TextBody"/>
        <w:rPr/>
      </w:pPr>
      <w:r>
        <w:rPr/>
        <w:t>7.7.4. Стремиться к поддержанию деловой репутации и престижа Организации, к сохранению лояльности по отношению к ней.</w:t>
      </w:r>
    </w:p>
    <w:p>
      <w:pPr>
        <w:pStyle w:val="TextBody"/>
        <w:rPr/>
      </w:pPr>
      <w:r>
        <w:rPr/>
        <w:t>7.7.5.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7.7.6.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jc w:val="center"/>
        <w:rPr/>
      </w:pPr>
      <w:r>
        <w:rPr>
          <w:rStyle w:val="StrongEmphasis"/>
        </w:rPr>
        <w:t>8. Сотрудничество и ответственность сторон за выполнение принятых обязательств</w:t>
      </w:r>
    </w:p>
    <w:p>
      <w:pPr>
        <w:pStyle w:val="TextBody"/>
        <w:rPr/>
      </w:pPr>
      <w:r>
        <w:rPr/>
        <w:t>8.1. Отношения и ответственность договаривающихся сторон в процессе реализации Соглашения регламентируются Трудовым кодексом Российской Федерации, Федеральными законами от 12.01.1996 N 10-ФЗ "О профессиональных союзах, их правах и гарантиях деятельности" и от 27.11.2002 N 156-ФЗ "Об объединениях работодателей".</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8.3. Стороны взаимно предоставляют имеющуюся информацию при осуществлении контроля за выполнением Соглашения.</w:t>
      </w:r>
    </w:p>
    <w:p>
      <w:pPr>
        <w:pStyle w:val="TextBody"/>
        <w:rPr/>
      </w:pPr>
      <w:r>
        <w:rPr/>
        <w:t>8.4. За выполнение принятых обязательств Стороны несут ответственность в соответствии с законодательством Российской Федерации.</w:t>
      </w:r>
    </w:p>
    <w:p>
      <w:pPr>
        <w:pStyle w:val="TextBody"/>
        <w:rPr/>
      </w:pPr>
      <w:r>
        <w:rPr/>
        <w:t>8.5. Лица, виновные в непредставлении информации, необходимой для ведения коллективных переговоров и осуществления контроля за соблюдением настоящего Соглашения, подвергаются штрафу в размере и порядке, которые установлены федеральным законом.</w:t>
      </w:r>
    </w:p>
    <w:p>
      <w:pPr>
        <w:pStyle w:val="TextBody"/>
        <w:jc w:val="center"/>
        <w:rPr/>
      </w:pPr>
      <w:r>
        <w:rPr>
          <w:rStyle w:val="StrongEmphasis"/>
        </w:rPr>
        <w:t>9. Порядок внесения в Соглашение изменений, дополнений и разрешения споров, возникающих в процессе его реализации</w:t>
      </w:r>
    </w:p>
    <w:p>
      <w:pPr>
        <w:pStyle w:val="TextBody"/>
        <w:rPr/>
      </w:pPr>
      <w:r>
        <w:rPr/>
        <w:t>9.1. Продление сроков действия, изменения и дополнения в настоящее Соглашение производятся в порядке, предусмотренном ТК РФ, для заключения Соглашения (ст. 49 ТК РФ).</w:t>
      </w:r>
    </w:p>
    <w:p>
      <w:pPr>
        <w:pStyle w:val="TextBody"/>
        <w:rPr/>
      </w:pPr>
      <w:r>
        <w:rPr/>
        <w:t>9.2. Разрешение споров и разногласий по выполнению данного Соглашения осуществляется в соответствии с действующим законодательством.</w:t>
      </w:r>
    </w:p>
    <w:p>
      <w:pPr>
        <w:pStyle w:val="TextBody"/>
        <w:jc w:val="center"/>
        <w:rPr/>
      </w:pPr>
      <w:r>
        <w:rPr>
          <w:rStyle w:val="StrongEmphasis"/>
        </w:rPr>
        <w:t>10. Заключительные положения</w:t>
      </w:r>
    </w:p>
    <w:p>
      <w:pPr>
        <w:pStyle w:val="TextBody"/>
        <w:rPr/>
      </w:pPr>
      <w:r>
        <w:rPr/>
        <w:t>10.1. После подписания настоящего Соглашения Федерация Лифтовых Предприятий направляет его в Федеральную службу по труду и занятости на уведомительную регистрацию.</w:t>
      </w:r>
    </w:p>
    <w:p>
      <w:pPr>
        <w:pStyle w:val="TextBody"/>
        <w:rPr/>
      </w:pPr>
      <w:r>
        <w:rPr/>
        <w:t xml:space="preserve">10.2. После уведомительной регистрации настоящее Соглашение публикуется в ежемесячном журнале Национального Лифтового Союза - "Лифтинформ", в информационном бюллетене ЦК Общероссийского профсоюза жизнеобеспечения и размещается на сайтах Internet - </w:t>
      </w:r>
      <w:hyperlink r:id="rId2">
        <w:r>
          <w:rPr>
            <w:rStyle w:val="InternetLink"/>
          </w:rPr>
          <w:t>www.unioncom.ru</w:t>
        </w:r>
      </w:hyperlink>
      <w:r>
        <w:rPr/>
        <w:t xml:space="preserve">., </w:t>
      </w:r>
      <w:hyperlink r:id="rId3">
        <w:r>
          <w:rPr>
            <w:rStyle w:val="InternetLink"/>
          </w:rPr>
          <w:t>www.liftfederation.ru</w:t>
        </w:r>
      </w:hyperlink>
      <w:r>
        <w:rPr/>
        <w:t xml:space="preserve">., </w:t>
      </w:r>
      <w:hyperlink r:id="rId4">
        <w:r>
          <w:rPr>
            <w:rStyle w:val="InternetLink"/>
          </w:rPr>
          <w:t>www.lift.ru</w:t>
        </w:r>
      </w:hyperlink>
      <w:r>
        <w:rPr/>
        <w:t>., а также опубликовывается в порядке установленном действующим законодательством.</w:t>
      </w:r>
    </w:p>
    <w:p>
      <w:pPr>
        <w:pStyle w:val="TextBody"/>
        <w:rPr/>
      </w:pPr>
      <w:r>
        <w:rPr/>
        <w:t>10.3. Организации, на которые не распространяются нормы настоящего Соглашения, вправе присоединиться к нему (ст. 48 ТК РФ).</w:t>
      </w:r>
    </w:p>
    <w:p>
      <w:pPr>
        <w:pStyle w:val="TextBody"/>
        <w:rPr/>
      </w:pPr>
      <w:r>
        <w:rPr/>
        <w:t>Для этого профсоюзные организации и работодатели направляют в адрес региональных организаций Профсоюза жизнеобеспечения и Федерации Лифтовых Предприятий письма о присоединении к настоящему Соглашению с указанием необходимых реквизитов организации. На основании совместного решения последних по письму о присоединении к Соглашению в течение одного месяца вносятся соответствующие дополнения в региональный реестр участников Соглашения, который формируется и утверждается в региональных организациях Профсоюза жизнеобеспечения и Федерации Лифтовых Предприятий.</w:t>
      </w:r>
    </w:p>
    <w:p>
      <w:pPr>
        <w:pStyle w:val="TextBody"/>
        <w:rPr/>
      </w:pPr>
      <w:r>
        <w:rPr/>
        <w:t>На основании региональных реестров формируется Общероссийский федеральный реестр участников Соглашения.</w:t>
      </w:r>
    </w:p>
    <w:p>
      <w:pPr>
        <w:pStyle w:val="TextBody"/>
        <w:rPr/>
      </w:pPr>
      <w:r>
        <w:rPr/>
        <w:t>Региональные реестры Организаций, на которые распространяется Соглашение, представляются в соответствующие органы, органы исполнительной власти субъектов Российской Федерации и местного самоуправления для использования при формировании тарифов на услуги и фонда заработной платы Организаций на предстоящий период.</w:t>
      </w:r>
    </w:p>
    <w:p>
      <w:pPr>
        <w:pStyle w:val="TextBody"/>
        <w:rPr/>
      </w:pPr>
      <w:r>
        <w:rPr/>
        <w:t>10.4. 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TextBody"/>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TextBody"/>
        <w:rPr/>
      </w:pPr>
      <w:r>
        <w:rPr/>
        <w:t>10.5. Обязательства, принимаемые Сторонами в соответствии с условиями настоящего Соглашения выполняются в полном объеме. В случае применения хотя бы одной из норм Соглашения, организация, применяющая такую норму принимает на себя обязательства исполнения условий настоящего Соглашения в полном объеме и берет на себя обязательства о присоединению к настоящему Соглашению в установленном порядке.</w:t>
      </w:r>
    </w:p>
    <w:p>
      <w:pPr>
        <w:pStyle w:val="TextBody"/>
        <w:rPr/>
      </w:pPr>
      <w:r>
        <w:rPr/>
        <w:t>10.6.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w:t>
      </w:r>
    </w:p>
    <w:p>
      <w:pPr>
        <w:pStyle w:val="TextBody"/>
        <w:rPr/>
      </w:pPr>
      <w:r>
        <w:rPr/>
        <w:t>10.7.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rPr/>
      </w:pPr>
      <w:r>
        <w:rPr/>
        <w:t>10.8. Приложения к настоящему Соглашению являются его неотъемлемой частью.</w:t>
      </w:r>
    </w:p>
    <w:p>
      <w:pPr>
        <w:pStyle w:val="Heading5"/>
        <w:rPr/>
      </w:pPr>
      <w:r>
        <w:rPr/>
        <w:t>Председатель</w:t>
      </w:r>
    </w:p>
    <w:p>
      <w:pPr>
        <w:pStyle w:val="Heading5"/>
        <w:rPr/>
      </w:pPr>
      <w:r>
        <w:rPr/>
        <w:t>Общероссийского профсоюза</w:t>
      </w:r>
    </w:p>
    <w:p>
      <w:pPr>
        <w:pStyle w:val="Heading5"/>
        <w:rPr/>
      </w:pPr>
      <w:r>
        <w:rPr/>
        <w:t>работников жизнеобеспечения</w:t>
      </w:r>
    </w:p>
    <w:p>
      <w:pPr>
        <w:pStyle w:val="Heading5"/>
        <w:rPr/>
      </w:pPr>
      <w:r>
        <w:rPr/>
        <w:t>А.Д. Василевский</w:t>
      </w:r>
    </w:p>
    <w:p>
      <w:pPr>
        <w:pStyle w:val="Heading5"/>
        <w:rPr/>
      </w:pPr>
      <w:r>
        <w:rPr/>
        <w:t>Генеральный директор</w:t>
      </w:r>
    </w:p>
    <w:p>
      <w:pPr>
        <w:pStyle w:val="Heading5"/>
        <w:rPr/>
      </w:pPr>
      <w:r>
        <w:rPr/>
        <w:t>Общероссийского</w:t>
      </w:r>
    </w:p>
    <w:p>
      <w:pPr>
        <w:pStyle w:val="Heading5"/>
        <w:rPr/>
      </w:pPr>
      <w:r>
        <w:rPr/>
        <w:t>отраслевого объединения</w:t>
      </w:r>
    </w:p>
    <w:p>
      <w:pPr>
        <w:pStyle w:val="Heading5"/>
        <w:rPr/>
      </w:pPr>
      <w:r>
        <w:rPr/>
        <w:t>работодателей лифтового комплекса</w:t>
      </w:r>
    </w:p>
    <w:p>
      <w:pPr>
        <w:pStyle w:val="Heading5"/>
        <w:rPr/>
      </w:pPr>
      <w:r>
        <w:rPr/>
        <w:t>«Федерация лифтовых предприятий»</w:t>
      </w:r>
    </w:p>
    <w:p>
      <w:pPr>
        <w:pStyle w:val="Heading5"/>
        <w:spacing w:before="120" w:after="60"/>
        <w:rPr/>
      </w:pPr>
      <w:r>
        <w:rPr/>
        <w:t>С.А. Прокофьев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oncom.ru/" TargetMode="External"/><Relationship Id="rId3" Type="http://schemas.openxmlformats.org/officeDocument/2006/relationships/hyperlink" Target="http://www.liftfederation.ru/" TargetMode="External"/><Relationship Id="rId4" Type="http://schemas.openxmlformats.org/officeDocument/2006/relationships/hyperlink" Target="http://www.lift.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