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4 декабря 2015 г.</w:t>
      </w:r>
    </w:p>
    <w:p>
      <w:pPr>
        <w:pStyle w:val="Heading2"/>
        <w:rPr/>
      </w:pPr>
      <w:r>
        <w:rPr/>
        <w:t>«Межотраслевое соглашение по организациям, подведомственным Федеральному агентству научных организаций, на 2015-2018 годы»</w:t>
      </w:r>
    </w:p>
    <w:p>
      <w:pPr>
        <w:pStyle w:val="TextBody"/>
        <w:rPr/>
      </w:pPr>
      <w:r>
        <w:rPr/>
        <w:t>(Зарегистрировано в Роструде 30 декабря 2015 года, регистрационный номер 27/15-18)</w:t>
      </w:r>
    </w:p>
    <w:p>
      <w:pPr>
        <w:pStyle w:val="TextBody"/>
        <w:rPr/>
      </w:pPr>
      <w:r>
        <w:rPr>
          <w:rStyle w:val="StrongEmphasis"/>
        </w:rPr>
        <w:t xml:space="preserve">I. Общие положения </w:t>
      </w:r>
    </w:p>
    <w:p>
      <w:pPr>
        <w:pStyle w:val="TextBody"/>
        <w:rPr/>
      </w:pPr>
      <w:r>
        <w:rPr/>
        <w:t>1.1. Настоящее Межотраслевое соглашение (далее – Соглашение) заключено на федеральном уровне в соответствии с Конституцией Российской Федерации, Трудовым кодексом Российской Федерации, Федеральным законом от 12 января 1996 г. № 10-ФЗ «О профессиональных союзах, их правах и гарантиях деятельности» и другими законодательными и иными нормативными правовыми актами Российской Федерации, содержащими нормы трудового права и направленными на обеспечение социальной защиты работников организаций, подведомственных Федеральному агентству научных организаций.</w:t>
      </w:r>
    </w:p>
    <w:p>
      <w:pPr>
        <w:pStyle w:val="TextBody"/>
        <w:rPr/>
      </w:pPr>
      <w:r>
        <w:rPr/>
        <w:t>Соглашение является правовым актом, регулирующим социально-трудовые отношения и устанавливающим общие принципы регулирования связанных с ними экономических отношений, заключаемым между полномочными представителями работников и работодателей в пределах их компетенции.</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работники федеральных государственных бюджетных, автономных и казенных учреждений, федеральных государственных унитарных предприятий, находящихся в ведении Федерального агентства научных организаций, в лице их полномочных представителей – Профессионального союза работников Российской академии наук, действующего на основании устава, Профессионального союза работников здравоохранения Российской Федерации, действующего на основании устава, и Профессионального союза работников агропромышленного комплекса Российской Федерации, действующего на основании устава (далее – Профсоюзы); </w:t>
      </w:r>
    </w:p>
    <w:p>
      <w:pPr>
        <w:pStyle w:val="TextBody"/>
        <w:numPr>
          <w:ilvl w:val="0"/>
          <w:numId w:val="1"/>
        </w:numPr>
        <w:tabs>
          <w:tab w:val="left" w:pos="0" w:leader="none"/>
        </w:tabs>
        <w:ind w:left="707" w:hanging="283"/>
        <w:rPr/>
      </w:pPr>
      <w:r>
        <w:rPr/>
        <w:t xml:space="preserve">работодатели федеральных государственных бюджетных, автономных и казенных учреждений, федеральных государственных унитарных предприятий, находящихся в ведении Федерального агентства научных организаций (далее – Организации), в лице их полномочного представителя – Федерального агентства научных организаций (далее – ФАНО России), действующего на основании Положения о Федеральном агентстве научных организаций, утвержденного постановлением Правительства Российской Федерации от 25 октября 2013 г. № 959. </w:t>
      </w:r>
    </w:p>
    <w:p>
      <w:pPr>
        <w:pStyle w:val="TextBody"/>
        <w:rPr/>
      </w:pPr>
      <w:r>
        <w:rPr/>
        <w:t>1.3. Положения Соглашения:</w:t>
      </w:r>
    </w:p>
    <w:p>
      <w:pPr>
        <w:pStyle w:val="TextBody"/>
        <w:numPr>
          <w:ilvl w:val="0"/>
          <w:numId w:val="2"/>
        </w:numPr>
        <w:tabs>
          <w:tab w:val="left" w:pos="0" w:leader="none"/>
        </w:tabs>
        <w:spacing w:before="0" w:after="0"/>
        <w:ind w:left="707" w:hanging="283"/>
        <w:rPr/>
      </w:pPr>
      <w:r>
        <w:rPr/>
        <w:t xml:space="preserve">являются обязательными для выполнения и не ограничивают права работодателей Организаций в расширении социальных гарантий и мер социальной поддержки работникам при наличии собственных средств для их обеспечения; </w:t>
      </w:r>
    </w:p>
    <w:p>
      <w:pPr>
        <w:pStyle w:val="TextBody"/>
        <w:numPr>
          <w:ilvl w:val="0"/>
          <w:numId w:val="2"/>
        </w:numPr>
        <w:tabs>
          <w:tab w:val="left" w:pos="0" w:leader="none"/>
        </w:tabs>
        <w:ind w:left="707" w:hanging="283"/>
        <w:rPr/>
      </w:pPr>
      <w:r>
        <w:rPr/>
        <w:t xml:space="preserve">распространяются на работодателей и работников Организаций,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и служит основой при заключении региональных (территориальных) отраслевых соглашений, коллективных и трудовых договоров. </w:t>
      </w:r>
    </w:p>
    <w:p>
      <w:pPr>
        <w:pStyle w:val="TextBody"/>
        <w:rPr/>
      </w:pPr>
      <w:r>
        <w:rPr/>
        <w:t>Работодатели, соответствующие выборные профсоюзные органы, иные представительные органы работников могут заключать иные соглашения в соответствии с частью 10 статьи 45 Трудового кодекса Российской Федерации, содержащие дополнительные социальные льготы и гарантии, не предусмотренные действующим законодательством, распространяющиеся на членов Профсоюзов, а также на работников, состоящих в трудовых отношениях с работодателями.</w:t>
      </w:r>
    </w:p>
    <w:p>
      <w:pPr>
        <w:pStyle w:val="TextBody"/>
        <w:rPr/>
      </w:pPr>
      <w:r>
        <w:rPr/>
        <w:t>1.4. Стороны Соглашения договорились о том, что:</w:t>
      </w:r>
    </w:p>
    <w:p>
      <w:pPr>
        <w:pStyle w:val="TextBody"/>
        <w:rPr/>
      </w:pPr>
      <w:r>
        <w:rPr/>
        <w:t>1.4.1. Условия региональных (территориальных) отраслевых соглашений, коллективных и трудовых договоров не могут ухудшать положения работников Организаций по сравнению с законодательством Российской Федерации и настоящим Соглашением.</w:t>
      </w:r>
    </w:p>
    <w:p>
      <w:pPr>
        <w:pStyle w:val="TextBody"/>
        <w:rPr/>
      </w:pPr>
      <w:r>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pPr>
        <w:pStyle w:val="TextBody"/>
        <w:rPr/>
      </w:pPr>
      <w:r>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настоящим Соглашением, применяются с даты вступления их в силу.</w:t>
      </w:r>
    </w:p>
    <w:p>
      <w:pPr>
        <w:pStyle w:val="TextBody"/>
        <w:rPr/>
      </w:pPr>
      <w:r>
        <w:rPr/>
        <w:t>ФАНО России и Профсоюзы осуществляют ведомственный учет коллективных договоров, анализ в целях контроля за состоянием и эффективностью договорного регулирования социально-трудовых отношений в Организациях, обобщение опыта коллективно-договорного регулирования.</w:t>
      </w:r>
    </w:p>
    <w:p>
      <w:pPr>
        <w:pStyle w:val="TextBody"/>
        <w:rPr/>
      </w:pPr>
      <w:r>
        <w:rPr/>
        <w:t>1.4.2.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изменения или дополнения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pPr>
        <w:pStyle w:val="TextBody"/>
        <w:rPr/>
      </w:pPr>
      <w:r>
        <w:rPr/>
        <w:t>Принятые Сторонами изменения и дополнения к Соглашению оформляются дополнительным соглашением, которое является неотъемлемой частью настоящего Соглашения.</w:t>
      </w:r>
    </w:p>
    <w:p>
      <w:pPr>
        <w:pStyle w:val="TextBody"/>
        <w:rPr/>
      </w:pPr>
      <w:r>
        <w:rPr/>
        <w:t>Стороны не вправе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1.4.3. Проект Соглашения разрабатывается в ходе коллективных переговоров.</w:t>
      </w:r>
    </w:p>
    <w:p>
      <w:pPr>
        <w:pStyle w:val="TextBody"/>
        <w:rPr/>
      </w:pPr>
      <w:r>
        <w:rPr/>
        <w:t>Для ведения коллективных переговоров, подготовки проекта Соглашения, изменений и дополнений к нему, заключения Соглашения и осуществления контроля за его выполнением на равноправной основе по решению Сторон образуется Межотраслевая комиссия из наделенных необходимыми полномочиями представителей Сторон (далее – Межотраслевая комиссия).</w:t>
      </w:r>
    </w:p>
    <w:p>
      <w:pPr>
        <w:pStyle w:val="TextBody"/>
        <w:rPr/>
      </w:pPr>
      <w:r>
        <w:rPr/>
        <w:t>Состав Межотраслевой комиссии, положение о Межотраслевой комиссии утверждается приказом ФАНО России по согласованию с Профсоюзами.</w:t>
      </w:r>
    </w:p>
    <w:p>
      <w:pPr>
        <w:pStyle w:val="TextBody"/>
        <w:rPr/>
      </w:pPr>
      <w:r>
        <w:rPr/>
        <w:t>Порядок, сроки разработки проекта Соглашения и заключения Соглашения определяются Межотраслевой комиссией. Межотраслевая комиссия обязана распространить информацию о начале коллективных переговоров по заключению Соглашения через средства массовой информации.</w:t>
      </w:r>
    </w:p>
    <w:p>
      <w:pPr>
        <w:pStyle w:val="TextBody"/>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Стороны должны подписать Соглашение на согласованных условиях с одновременным составлением протокола разногласий.</w:t>
      </w:r>
    </w:p>
    <w:p>
      <w:pPr>
        <w:pStyle w:val="TextBody"/>
        <w:rPr/>
      </w:pPr>
      <w:r>
        <w:rPr/>
        <w:t>Неурегулированные разногласия могут быть предметом дальнейших коллективных переговоров или разрешаться в соответствии с Трудовым кодексом Российской Федерации, иными федеральными законами.</w:t>
      </w:r>
    </w:p>
    <w:p>
      <w:pPr>
        <w:pStyle w:val="TextBody"/>
        <w:rPr/>
      </w:pPr>
      <w:r>
        <w:rPr/>
        <w:t>Соглашение подписывается представителями Сторон.</w:t>
      </w:r>
    </w:p>
    <w:p>
      <w:pPr>
        <w:pStyle w:val="TextBody"/>
        <w:rPr/>
      </w:pPr>
      <w:r>
        <w:rPr/>
        <w:t>Представители Сторон Соглашения, уклоняющиеся от участия в коллективных переговорах по заключению, изменению Соглашения или неправомерно отказавшиеся от подписания согласованного Соглашения, могут быть привлечены к административной ответственности в соответствии со статьей 5.28 Кодекса Российской Федерации об административных правонарушениях.</w:t>
      </w:r>
    </w:p>
    <w:p>
      <w:pPr>
        <w:pStyle w:val="TextBody"/>
        <w:rPr/>
      </w:pPr>
      <w:r>
        <w:rPr/>
        <w:t>1.4.4. 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pPr>
        <w:pStyle w:val="TextBody"/>
        <w:rPr/>
      </w:pPr>
      <w:r>
        <w:rPr/>
        <w:t>1.5. Соглашение вступает в силу со дня его подписания и действует в течение трех лет.</w:t>
      </w:r>
    </w:p>
    <w:p>
      <w:pPr>
        <w:pStyle w:val="TextBody"/>
        <w:rPr/>
      </w:pPr>
      <w:r>
        <w:rPr/>
        <w:t>Коллективные переговоры по разработке и заключению нового Соглашения либо продлению настоящего Соглашения на новый трехлетний срок, должны быть начаты не позднее трех месяцев до окончания срока действия настоящего Соглашения.</w:t>
      </w:r>
    </w:p>
    <w:p>
      <w:pPr>
        <w:pStyle w:val="TextBody"/>
        <w:rPr/>
      </w:pPr>
      <w:r>
        <w:rPr/>
        <w:t>1.6. Настоящее Соглашение в течение семи дней со дня подписания направляется ФАНО России на уведомительную регистрацию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TextBody"/>
        <w:rPr/>
      </w:pPr>
      <w:r>
        <w:rPr/>
        <w:t>Вступление Соглашения в силу не зависит от факта его уведомительной регистрации.</w:t>
      </w:r>
    </w:p>
    <w:p>
      <w:pPr>
        <w:pStyle w:val="TextBody"/>
        <w:rPr/>
      </w:pPr>
      <w:r>
        <w:rPr/>
        <w:t>1.7. В течение одного месяца со дня уведомительной регистрации Соглашения в установленном порядке ФАНО России обеспечивает доведение текста Соглашения до Организаций и территориальных органов ФАНО России, Профсоюзы – до региональных (межрегиональных), территориальных и первичных профсоюзных организаций.</w:t>
      </w:r>
    </w:p>
    <w:p>
      <w:pPr>
        <w:pStyle w:val="TextBody"/>
        <w:rPr/>
      </w:pPr>
      <w:r>
        <w:rPr/>
        <w:t xml:space="preserve">Текст Соглашения размещается также на официальных сайтах ФАНО России и Профсоюзов в информационно-телекоммуникационной сети «Интернет». </w:t>
      </w:r>
    </w:p>
    <w:p>
      <w:pPr>
        <w:pStyle w:val="TextBody"/>
        <w:rPr/>
      </w:pPr>
      <w:r>
        <w:rPr>
          <w:rStyle w:val="StrongEmphasis"/>
        </w:rPr>
        <w:t xml:space="preserve">II. Обязательства представителей Сторон Соглашения </w:t>
      </w:r>
    </w:p>
    <w:p>
      <w:pPr>
        <w:pStyle w:val="TextBody"/>
        <w:rPr/>
      </w:pPr>
      <w:r>
        <w:rPr/>
        <w:t>2.1. ФАНО России и Профсоюзы:</w:t>
      </w:r>
    </w:p>
    <w:p>
      <w:pPr>
        <w:pStyle w:val="TextBody"/>
        <w:rPr/>
      </w:pPr>
      <w:r>
        <w:rPr/>
        <w:t>2.1.1. Обеспечивают комплексный подход к решению вопросов реализации кадровой политики в Организациях, повышения уровня социально-экономической и профессиональной защиты работников.</w:t>
      </w:r>
    </w:p>
    <w:p>
      <w:pPr>
        <w:pStyle w:val="TextBody"/>
        <w:rPr/>
      </w:pPr>
      <w:r>
        <w:rPr/>
        <w:t>2.1.2. Проводят разъяснительную работу в части совершенствования системы оплаты труда и оформления трудовых отношений с работниками.</w:t>
      </w:r>
    </w:p>
    <w:p>
      <w:pPr>
        <w:pStyle w:val="TextBody"/>
        <w:rPr/>
      </w:pPr>
      <w:r>
        <w:rPr/>
        <w:t>2.1.3. В целях реализации отдельных положений Трудового кодекса Российской Федерации и других нормативных правовых актов Российской Федерации готовят предложения по вопросам реформирования пенсионного законодательства Российской Федерации, совершенствованию мер социальной защиты для работников, обеспечения экономических, социально-трудовых прав и интересов работников.</w:t>
      </w:r>
    </w:p>
    <w:p>
      <w:pPr>
        <w:pStyle w:val="TextBody"/>
        <w:rPr/>
      </w:pPr>
      <w:r>
        <w:rPr/>
        <w:t>2.1.4. Строят свои взаимоотношения на основе принципов социального партнерства, коллективно-договорного регулирования социально-трудовых отношений, развивают и совершенствуют систему органов социального партнерства на федеральном, региональном (межрегиональном), территориальном и локальном уровнях.</w:t>
      </w:r>
    </w:p>
    <w:p>
      <w:pPr>
        <w:pStyle w:val="TextBody"/>
        <w:rPr/>
      </w:pPr>
      <w:r>
        <w:rPr/>
        <w:t>2.1.5. Участвуют на равноправной основе в работе Межотраслевой комиссии, иных органах социального партнерства.</w:t>
      </w:r>
    </w:p>
    <w:p>
      <w:pPr>
        <w:pStyle w:val="TextBody"/>
        <w:rPr/>
      </w:pPr>
      <w:r>
        <w:rPr/>
        <w:t>2.1.6. Способствуют повышению эффективности заключаемых отраслевых соглашений на региональном (территориальном) уровне и коллективных договоров в Организациях, осуществляют мониторинг, обобщение опыта заключения региональных (территориальных)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Организациях.</w:t>
      </w:r>
    </w:p>
    <w:p>
      <w:pPr>
        <w:pStyle w:val="TextBody"/>
        <w:rPr/>
      </w:pPr>
      <w:r>
        <w:rPr/>
        <w:t>2.1.7. Содействуют формированию полномочных объединений работодателей Организаций на региональном (межрегиональном) и территориальном уровнях.</w:t>
      </w:r>
    </w:p>
    <w:p>
      <w:pPr>
        <w:pStyle w:val="TextBody"/>
        <w:rPr/>
      </w:pPr>
      <w:r>
        <w:rPr/>
        <w:t>2.1.8. Проводят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и по другим социально значимым вопросам.</w:t>
      </w:r>
    </w:p>
    <w:p>
      <w:pPr>
        <w:pStyle w:val="TextBody"/>
        <w:rPr/>
      </w:pPr>
      <w:r>
        <w:rPr/>
        <w:t>2.1.9. Считают приоритетными следующие направления в совместной работе по реализации молодежной политики в Организациях:</w:t>
      </w:r>
    </w:p>
    <w:p>
      <w:pPr>
        <w:pStyle w:val="TextBody"/>
        <w:numPr>
          <w:ilvl w:val="0"/>
          <w:numId w:val="3"/>
        </w:numPr>
        <w:tabs>
          <w:tab w:val="left" w:pos="0" w:leader="none"/>
        </w:tabs>
        <w:spacing w:before="0" w:after="0"/>
        <w:ind w:left="707" w:hanging="283"/>
        <w:rPr/>
      </w:pPr>
      <w:r>
        <w:rPr/>
        <w:t xml:space="preserve">проведение работы с молодежью с целью закрепления молодежи в Организациях; </w:t>
      </w:r>
    </w:p>
    <w:p>
      <w:pPr>
        <w:pStyle w:val="TextBody"/>
        <w:numPr>
          <w:ilvl w:val="0"/>
          <w:numId w:val="3"/>
        </w:numPr>
        <w:tabs>
          <w:tab w:val="left" w:pos="0" w:leader="none"/>
        </w:tabs>
        <w:spacing w:before="0" w:after="0"/>
        <w:ind w:left="707" w:hanging="283"/>
        <w:rPr/>
      </w:pPr>
      <w:r>
        <w:rPr/>
        <w:t xml:space="preserve">содействие трудоустройству, повышению профессиональной квалификации и карьерному росту молодежи; </w:t>
      </w:r>
    </w:p>
    <w:p>
      <w:pPr>
        <w:pStyle w:val="TextBody"/>
        <w:numPr>
          <w:ilvl w:val="0"/>
          <w:numId w:val="3"/>
        </w:numPr>
        <w:tabs>
          <w:tab w:val="left" w:pos="0" w:leader="none"/>
        </w:tabs>
        <w:spacing w:before="0" w:after="0"/>
        <w:ind w:left="707" w:hanging="283"/>
        <w:rPr/>
      </w:pPr>
      <w:r>
        <w:rPr/>
        <w:t xml:space="preserve">развитие творческой и социальной активности молодежи; </w:t>
      </w:r>
    </w:p>
    <w:p>
      <w:pPr>
        <w:pStyle w:val="TextBody"/>
        <w:numPr>
          <w:ilvl w:val="0"/>
          <w:numId w:val="3"/>
        </w:numPr>
        <w:tabs>
          <w:tab w:val="left" w:pos="0" w:leader="none"/>
        </w:tabs>
        <w:spacing w:before="0" w:after="0"/>
        <w:ind w:left="707" w:hanging="283"/>
        <w:rPr/>
      </w:pPr>
      <w:r>
        <w:rPr/>
        <w:t xml:space="preserve">обеспечение правовой и социальной защищенности молодежи; </w:t>
      </w:r>
    </w:p>
    <w:p>
      <w:pPr>
        <w:pStyle w:val="TextBody"/>
        <w:numPr>
          <w:ilvl w:val="0"/>
          <w:numId w:val="3"/>
        </w:numPr>
        <w:tabs>
          <w:tab w:val="left" w:pos="0" w:leader="none"/>
        </w:tabs>
        <w:spacing w:before="0" w:after="0"/>
        <w:ind w:left="707" w:hanging="283"/>
        <w:rPr/>
      </w:pPr>
      <w:r>
        <w:rPr/>
        <w:t xml:space="preserve">создание необходимых условий труда; </w:t>
      </w:r>
    </w:p>
    <w:p>
      <w:pPr>
        <w:pStyle w:val="TextBody"/>
        <w:numPr>
          <w:ilvl w:val="0"/>
          <w:numId w:val="3"/>
        </w:numPr>
        <w:tabs>
          <w:tab w:val="left" w:pos="0" w:leader="none"/>
        </w:tabs>
        <w:ind w:left="707" w:hanging="283"/>
        <w:rPr/>
      </w:pPr>
      <w:r>
        <w:rPr/>
        <w:t xml:space="preserve">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 </w:t>
      </w:r>
    </w:p>
    <w:p>
      <w:pPr>
        <w:pStyle w:val="TextBody"/>
        <w:rPr/>
      </w:pPr>
      <w:r>
        <w:rPr/>
        <w:t>2.1.10. Рекомендуют работодателям оформлять договоренности с представителями молодых ученых и специалистов Организаций по вопросам обеспечения защиты их прав и интересов в виде соглашений, являющихся приложениями к коллективным договорам Организаций.</w:t>
      </w:r>
    </w:p>
    <w:p>
      <w:pPr>
        <w:pStyle w:val="TextBody"/>
        <w:rPr/>
      </w:pPr>
      <w:r>
        <w:rPr/>
        <w:t>2.1.11. Рекомендуют работодателям при заключении коллективных договоров предусматривать разделы по защите трудовых прав работников из числа молодежи, содержащие, в том числе, положения по:</w:t>
      </w:r>
    </w:p>
    <w:p>
      <w:pPr>
        <w:pStyle w:val="TextBody"/>
        <w:numPr>
          <w:ilvl w:val="0"/>
          <w:numId w:val="4"/>
        </w:numPr>
        <w:tabs>
          <w:tab w:val="left" w:pos="0" w:leader="none"/>
        </w:tabs>
        <w:spacing w:before="0" w:after="0"/>
        <w:ind w:left="707" w:hanging="283"/>
        <w:rPr/>
      </w:pPr>
      <w:r>
        <w:rPr/>
        <w:t xml:space="preserve">организации работы по формированию и обучению резерва из числа молодежи на руководящие должности в Организации; </w:t>
      </w:r>
    </w:p>
    <w:p>
      <w:pPr>
        <w:pStyle w:val="TextBody"/>
        <w:numPr>
          <w:ilvl w:val="0"/>
          <w:numId w:val="4"/>
        </w:numPr>
        <w:tabs>
          <w:tab w:val="left" w:pos="0" w:leader="none"/>
        </w:tabs>
        <w:spacing w:before="0" w:after="0"/>
        <w:ind w:left="707" w:hanging="283"/>
        <w:rPr/>
      </w:pPr>
      <w:r>
        <w:rPr/>
        <w:t xml:space="preserve">закреплению наставников за работниками из числа молодежи в первый год их работы в Организациях, установлению наставникам доплаты за работу с ними на условиях, определяемых коллективными договорами; </w:t>
      </w:r>
    </w:p>
    <w:p>
      <w:pPr>
        <w:pStyle w:val="TextBody"/>
        <w:numPr>
          <w:ilvl w:val="0"/>
          <w:numId w:val="4"/>
        </w:numPr>
        <w:tabs>
          <w:tab w:val="left" w:pos="0" w:leader="none"/>
        </w:tabs>
        <w:spacing w:before="0" w:after="0"/>
        <w:ind w:left="707" w:hanging="283"/>
        <w:rPr/>
      </w:pPr>
      <w:r>
        <w:rPr/>
        <w:t xml:space="preserve">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pPr>
        <w:pStyle w:val="TextBody"/>
        <w:numPr>
          <w:ilvl w:val="0"/>
          <w:numId w:val="4"/>
        </w:numPr>
        <w:tabs>
          <w:tab w:val="left" w:pos="0" w:leader="none"/>
        </w:tabs>
        <w:spacing w:before="0" w:after="0"/>
        <w:ind w:left="707" w:hanging="283"/>
        <w:rPr/>
      </w:pPr>
      <w:r>
        <w:rPr/>
        <w:t xml:space="preserve">предоставлению дополнительных социальных гарантий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w:t>
      </w:r>
    </w:p>
    <w:p>
      <w:pPr>
        <w:pStyle w:val="TextBody"/>
        <w:numPr>
          <w:ilvl w:val="0"/>
          <w:numId w:val="4"/>
        </w:numPr>
        <w:tabs>
          <w:tab w:val="left" w:pos="0" w:leader="none"/>
        </w:tabs>
        <w:ind w:left="707" w:hanging="283"/>
        <w:rPr/>
      </w:pPr>
      <w:r>
        <w:rPr/>
        <w:t xml:space="preserve">обеспечению гарантий и компенсаций работникам из числа молодежи, совмещающим работу с получением образования, в случаях, установленных законодательством Российской Федерации, а также работникам, допущенным к соисканию ученой степени кандидата наук или доктора наук, в соответствии с законодательством Российской Федерации и коллективным договором. </w:t>
      </w:r>
    </w:p>
    <w:p>
      <w:pPr>
        <w:pStyle w:val="TextBody"/>
        <w:rPr/>
      </w:pPr>
      <w:r>
        <w:rPr/>
        <w:t>2.1.12. Способствуют реализации Концепции долгосрочного социально-экономического развития Российской Федерации на период до 2020 года, государственных программ Российской Федерации: «Развитие науки и технологий» на 2013 - 2020 годы, «Развитие здравоохранения», «Развитие культуры и туризма» на 2013 - 2020 годы, «Развитие образования» на 2013 - 2020 годы, «Социальная поддержка граждан», иных федеральных программ в сферах, относящихся к компетенции ФАНО России.</w:t>
      </w:r>
    </w:p>
    <w:p>
      <w:pPr>
        <w:pStyle w:val="TextBody"/>
        <w:rPr/>
      </w:pPr>
      <w:r>
        <w:rPr/>
        <w:t>2.2. ФАНО России:</w:t>
      </w:r>
    </w:p>
    <w:p>
      <w:pPr>
        <w:pStyle w:val="TextBody"/>
        <w:rPr/>
      </w:pPr>
      <w:r>
        <w:rPr/>
        <w:t>2.2.1. Осуществляет финансовое обеспечение деятельности Организаций, являющихся бюджетными и автономным учреждениями, в виде субсидий на финансовое обеспечение выполнения ими утвержденного государственного задания и иные цели.</w:t>
      </w:r>
    </w:p>
    <w:p>
      <w:pPr>
        <w:pStyle w:val="TextBody"/>
        <w:rPr/>
      </w:pPr>
      <w:r>
        <w:rPr/>
        <w:t>2.2.2. Осуществляет финансовое обеспечение деятельности Организаций, являющихся казенными учреждениями, за счет средств федерального бюджета и на основании бюджетной сметы.</w:t>
      </w:r>
    </w:p>
    <w:p>
      <w:pPr>
        <w:pStyle w:val="TextBody"/>
        <w:rPr/>
      </w:pPr>
      <w:r>
        <w:rPr/>
        <w:t>2.2.3. Предоставляет Профсоюзам по их запросам информацию о численности и составе работников, системах оплаты труда,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 принятых государственными органами решениях по финансовому обеспечению отдельных направлений в сфере деятельности Организаций и другую необходимую информацию по социально-трудовым вопросам.</w:t>
      </w:r>
    </w:p>
    <w:p>
      <w:pPr>
        <w:pStyle w:val="TextBody"/>
        <w:rPr/>
      </w:pPr>
      <w:r>
        <w:rPr/>
        <w:t>2.2.4. Обеспечивает условия для участия представителей Профсоюзов (для учета мнения Профсоюзов при принятии решений) в разработке и/или обсуждении разрабатываемых ФАНО России проектов нормативных правовых актов в сфере труда, прежде всего по вопросам оплаты труда и социально-трудовых гарантий работникам Организаций.</w:t>
      </w:r>
    </w:p>
    <w:p>
      <w:pPr>
        <w:pStyle w:val="TextBody"/>
        <w:rPr/>
      </w:pPr>
      <w:r>
        <w:rPr/>
        <w:t>2.2.5.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Организациях.</w:t>
      </w:r>
    </w:p>
    <w:p>
      <w:pPr>
        <w:pStyle w:val="TextBody"/>
        <w:rPr/>
      </w:pPr>
      <w:r>
        <w:rPr/>
        <w:t>2.2.6. Награждает работников Организаций Почетной грамотой Федерального агентства научных организаций за безупречный труд и высокие достижения в профессиональной деятельности.</w:t>
      </w:r>
    </w:p>
    <w:p>
      <w:pPr>
        <w:pStyle w:val="TextBody"/>
        <w:rPr/>
      </w:pPr>
      <w:r>
        <w:rPr/>
        <w:t>2.2.7. Рекомендует работодателям:</w:t>
      </w:r>
    </w:p>
    <w:p>
      <w:pPr>
        <w:pStyle w:val="TextBody"/>
        <w:numPr>
          <w:ilvl w:val="0"/>
          <w:numId w:val="5"/>
        </w:numPr>
        <w:tabs>
          <w:tab w:val="left" w:pos="0" w:leader="none"/>
        </w:tabs>
        <w:spacing w:before="0" w:after="0"/>
        <w:ind w:left="707" w:hanging="283"/>
        <w:rPr/>
      </w:pPr>
      <w:r>
        <w:rPr/>
        <w:t xml:space="preserve">вести коллективные переговоры с выборным органом первичной профсоюзной организации или иным представительным органом работников, и заключать коллективные договоры на условиях, предусмотренных Трудовым кодексом Российской Федерации и настоящим Соглашением; </w:t>
      </w:r>
    </w:p>
    <w:p>
      <w:pPr>
        <w:pStyle w:val="TextBody"/>
        <w:numPr>
          <w:ilvl w:val="0"/>
          <w:numId w:val="5"/>
        </w:numPr>
        <w:tabs>
          <w:tab w:val="left" w:pos="0" w:leader="none"/>
        </w:tabs>
        <w:ind w:left="707" w:hanging="283"/>
        <w:rPr/>
      </w:pPr>
      <w:r>
        <w:rPr/>
        <w:t xml:space="preserve">обеспечивать реализацию права работников на участие в управлении Организацией посредством участия представителей работников в заседаниях органов управления Организацией при рассмотрении вопросов, предусмотренных статьей 53 Трудового кодекса Российской Федерации, предложения по рассмотрению которых были внесены представителями работников в указанные органы управления. </w:t>
      </w:r>
    </w:p>
    <w:p>
      <w:pPr>
        <w:pStyle w:val="TextBody"/>
        <w:rPr/>
      </w:pPr>
      <w:r>
        <w:rPr/>
        <w:t>2.3. Профсоюзы:</w:t>
      </w:r>
    </w:p>
    <w:p>
      <w:pPr>
        <w:pStyle w:val="TextBody"/>
        <w:rPr/>
      </w:pPr>
      <w:r>
        <w:rPr/>
        <w:t>2.3.1. Обеспечивают представительство и защиту социально-трудовых прав и интересов работников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и социально-трудовых гарантий.</w:t>
      </w:r>
    </w:p>
    <w:p>
      <w:pPr>
        <w:pStyle w:val="TextBody"/>
        <w:rPr/>
      </w:pPr>
      <w:r>
        <w:rPr/>
        <w:t>2.3.2. Оказывают членам Профсоюзов и первичным профсоюзным организациям помощь по вопросам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pPr>
        <w:pStyle w:val="TextBody"/>
        <w:rPr/>
      </w:pPr>
      <w:r>
        <w:rPr/>
        <w:t>2.3.3. Используют возможности переговорного процесса с целью учета интересов Сторон и предотвращения социальной напряженности в коллективах Организаций, содействуют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pPr>
        <w:pStyle w:val="TextBody"/>
        <w:rPr/>
      </w:pPr>
      <w:r>
        <w:rPr/>
        <w:t>2.3.4. Обращаются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pPr>
        <w:pStyle w:val="TextBody"/>
        <w:rPr/>
      </w:pPr>
      <w:r>
        <w:rPr/>
        <w:t>2.3.5. Проводят анализ проектов законодательных и других нормативных правовых актов, затрагивающих права и интересы работников, практики применения трудового законодательства Российской Федерации.</w:t>
      </w:r>
    </w:p>
    <w:p>
      <w:pPr>
        <w:pStyle w:val="TextBody"/>
        <w:rPr/>
      </w:pPr>
      <w:r>
        <w:rPr/>
        <w:t>2.3.6. Осуществляют контроль за соблюдением работодателями трудового законодательства Российской Федерации и иных актов, содержащих нормы трудового права.</w:t>
      </w:r>
    </w:p>
    <w:p>
      <w:pPr>
        <w:pStyle w:val="TextBody"/>
        <w:rPr/>
      </w:pPr>
      <w:r>
        <w:rPr/>
        <w:t>2.3.7. Участвуют в работе комиссий по организации и проведению специальной оценки условий труда работников.</w:t>
      </w:r>
    </w:p>
    <w:p>
      <w:pPr>
        <w:pStyle w:val="TextBody"/>
        <w:rPr/>
      </w:pPr>
      <w:r>
        <w:rPr/>
        <w:t>2.3.8. Обеспечивают участие представителей выборных органов первичных профсоюзных организаций в проведении аттестации работников, для которых обязательность проведения аттестации предусмотрена действующим законодательством.</w:t>
      </w:r>
    </w:p>
    <w:p>
      <w:pPr>
        <w:pStyle w:val="TextBody"/>
        <w:rPr/>
      </w:pPr>
      <w:r>
        <w:rPr>
          <w:rStyle w:val="StrongEmphasis"/>
        </w:rPr>
        <w:t xml:space="preserve">III. Трудовые отношения </w:t>
      </w:r>
    </w:p>
    <w:p>
      <w:pPr>
        <w:pStyle w:val="TextBody"/>
        <w:rPr/>
      </w:pPr>
      <w:r>
        <w:rPr/>
        <w:t>3.1. Стороны при регулировании трудовых отношений исходят из того, что:</w:t>
      </w:r>
    </w:p>
    <w:p>
      <w:pPr>
        <w:pStyle w:val="TextBody"/>
        <w:rPr/>
      </w:pPr>
      <w:r>
        <w:rPr/>
        <w:t>3.1.1. Трудовые договоры с работниками Организаций заключаются в письменной форме, как правило, на неопределенный срок.</w:t>
      </w:r>
    </w:p>
    <w:p>
      <w:pPr>
        <w:pStyle w:val="TextBody"/>
        <w:rPr/>
      </w:pPr>
      <w:r>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pPr>
        <w:pStyle w:val="TextBody"/>
        <w:rPr/>
      </w:pPr>
      <w:r>
        <w:rPr/>
        <w:t>Трудовые договоры на замещение должностей научных работников, а также должностей педагогических работников, относящихся к профессорско-преподавательскому составу,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TextBody"/>
        <w:rPr/>
      </w:pPr>
      <w:r>
        <w:rPr/>
        <w:t>Заключению трудового договора на замещение отдельных должностей научных работников, должностей педагогических работников, относящихся к профессорско-преподавательскому составу,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соответствующие должности научных или педагогических работников предшествует избрание по конкурсу на замещение соответствующих должностей, которое проводится в порядке, установленном законодательством Российской Федерации, с учетом положений устава и (или) локального нормативного акта Организации.</w:t>
      </w:r>
    </w:p>
    <w:p>
      <w:pPr>
        <w:pStyle w:val="TextBody"/>
        <w:rPr/>
      </w:pPr>
      <w:r>
        <w:rPr/>
        <w:t>3.1.2. Содержание трудового договора, порядок его заключения, изменения и расторжения определяется в соответствии с Трудовым кодексом Российской Федерации, а также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w:t>
      </w:r>
    </w:p>
    <w:p>
      <w:pPr>
        <w:pStyle w:val="TextBody"/>
        <w:rPr/>
      </w:pPr>
      <w:r>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pPr>
        <w:pStyle w:val="TextBody"/>
        <w:rPr/>
      </w:pPr>
      <w:r>
        <w:rPr/>
        <w:t>3.1.3.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pPr>
        <w:pStyle w:val="TextBody"/>
        <w:numPr>
          <w:ilvl w:val="0"/>
          <w:numId w:val="6"/>
        </w:numPr>
        <w:tabs>
          <w:tab w:val="left" w:pos="0" w:leader="none"/>
        </w:tabs>
        <w:spacing w:before="0" w:after="0"/>
        <w:ind w:left="707" w:hanging="283"/>
        <w:rPr/>
      </w:pPr>
      <w:r>
        <w:rPr/>
        <w:t xml:space="preserve">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pPr>
        <w:pStyle w:val="TextBody"/>
        <w:numPr>
          <w:ilvl w:val="0"/>
          <w:numId w:val="6"/>
        </w:numPr>
        <w:tabs>
          <w:tab w:val="left" w:pos="0" w:leader="none"/>
        </w:tabs>
        <w:spacing w:before="0" w:after="0"/>
        <w:ind w:left="707" w:hanging="283"/>
        <w:rPr/>
      </w:pPr>
      <w:r>
        <w:rPr/>
        <w:t xml:space="preserve">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pPr>
        <w:pStyle w:val="TextBody"/>
        <w:numPr>
          <w:ilvl w:val="0"/>
          <w:numId w:val="6"/>
        </w:numPr>
        <w:tabs>
          <w:tab w:val="left" w:pos="0" w:leader="none"/>
        </w:tabs>
        <w:ind w:left="707" w:hanging="283"/>
        <w:rPr/>
      </w:pPr>
      <w:r>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pPr>
        <w:pStyle w:val="TextBody"/>
        <w:rPr/>
      </w:pPr>
      <w:r>
        <w:rPr/>
        <w:t>3.1.4.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pPr>
        <w:pStyle w:val="TextBody"/>
        <w:rPr/>
      </w:pPr>
      <w:r>
        <w:rPr/>
        <w:t>Условия трудового договора, снижающие уровень прав и гарантий работника, установленный трудовым законодательством Российской Федерации, Соглашением, иными соглашениями и коллективным договором, являются недействительными и применяться не могут.</w:t>
      </w:r>
    </w:p>
    <w:p>
      <w:pPr>
        <w:pStyle w:val="TextBody"/>
        <w:rPr/>
      </w:pPr>
      <w:r>
        <w:rPr/>
        <w:t>Реорганизация (слияние, присоединение, разделение, выделение, преобразование) Организации не может являться основанием для расторжения трудового договора с работником.</w:t>
      </w:r>
    </w:p>
    <w:p>
      <w:pPr>
        <w:pStyle w:val="TextBody"/>
        <w:rPr/>
      </w:pPr>
      <w:r>
        <w:rPr/>
        <w:t>3.1.5. Работодатели обязаны в сфере трудовых отношений:</w:t>
      </w:r>
    </w:p>
    <w:p>
      <w:pPr>
        <w:pStyle w:val="TextBody"/>
        <w:numPr>
          <w:ilvl w:val="0"/>
          <w:numId w:val="7"/>
        </w:numPr>
        <w:tabs>
          <w:tab w:val="left" w:pos="0" w:leader="none"/>
        </w:tabs>
        <w:spacing w:before="0" w:after="0"/>
        <w:ind w:left="707" w:hanging="283"/>
        <w:rPr/>
      </w:pPr>
      <w:r>
        <w:rPr/>
        <w:t xml:space="preserve">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 </w:t>
      </w:r>
    </w:p>
    <w:p>
      <w:pPr>
        <w:pStyle w:val="TextBody"/>
        <w:numPr>
          <w:ilvl w:val="0"/>
          <w:numId w:val="7"/>
        </w:numPr>
        <w:tabs>
          <w:tab w:val="left" w:pos="0" w:leader="none"/>
        </w:tabs>
        <w:spacing w:before="0" w:after="0"/>
        <w:ind w:left="707" w:hanging="283"/>
        <w:rPr/>
      </w:pPr>
      <w:r>
        <w:rPr/>
        <w:t xml:space="preserve">руководствоваться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
    <w:p>
      <w:pPr>
        <w:pStyle w:val="TextBody"/>
        <w:numPr>
          <w:ilvl w:val="0"/>
          <w:numId w:val="7"/>
        </w:numPr>
        <w:tabs>
          <w:tab w:val="left" w:pos="0" w:leader="none"/>
        </w:tabs>
        <w:ind w:left="707" w:hanging="283"/>
        <w:rPr/>
      </w:pPr>
      <w:r>
        <w:rPr/>
        <w:t xml:space="preserve">не допускать снижения уровня трудовых прав работников, с учетом обеспечения гарантий в сфере оплаты труда, установленных трудовым законодательством Российской Федерации, иными нормативными правовыми актами Российской Федерации, при заключении в установленном трудовым законодательством Российской Федерации порядке дополнительных соглашений к трудовым договорам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 </w:t>
      </w:r>
    </w:p>
    <w:p>
      <w:pPr>
        <w:pStyle w:val="TextBody"/>
        <w:rPr/>
      </w:pPr>
      <w:r>
        <w:rPr/>
        <w:t>3.2. Стороны рекомендуют предусматривать в коллективных договорах:</w:t>
      </w:r>
    </w:p>
    <w:p>
      <w:pPr>
        <w:pStyle w:val="TextBody"/>
        <w:numPr>
          <w:ilvl w:val="0"/>
          <w:numId w:val="8"/>
        </w:numPr>
        <w:tabs>
          <w:tab w:val="left" w:pos="0" w:leader="none"/>
        </w:tabs>
        <w:spacing w:before="0" w:after="0"/>
        <w:ind w:left="707" w:hanging="283"/>
        <w:rPr/>
      </w:pPr>
      <w:r>
        <w:rPr/>
        <w:t xml:space="preserve">выплату работникам выходного пособия при наличии финансовых возможностей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связи с изменением определенных сторонами условий трудового договора; </w:t>
      </w:r>
    </w:p>
    <w:p>
      <w:pPr>
        <w:pStyle w:val="TextBody"/>
        <w:numPr>
          <w:ilvl w:val="0"/>
          <w:numId w:val="8"/>
        </w:numPr>
        <w:tabs>
          <w:tab w:val="left" w:pos="0" w:leader="none"/>
        </w:tabs>
        <w:spacing w:before="0" w:after="0"/>
        <w:ind w:left="707" w:hanging="283"/>
        <w:rPr/>
      </w:pPr>
      <w:r>
        <w:rPr/>
        <w:t xml:space="preserve">преимущественное право оставления на работе при расторжении трудового договора в связи с сокращением численности или штата работников, направленных на обучение работодателем или поступивших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осваивающих эти программы, а также работников, предусмотренных статьей 179 Трудового кодекса Российской Федерации; </w:t>
      </w:r>
    </w:p>
    <w:p>
      <w:pPr>
        <w:pStyle w:val="TextBody"/>
        <w:numPr>
          <w:ilvl w:val="0"/>
          <w:numId w:val="8"/>
        </w:numPr>
        <w:tabs>
          <w:tab w:val="left" w:pos="0" w:leader="none"/>
        </w:tabs>
        <w:ind w:left="707" w:hanging="283"/>
        <w:rPr/>
      </w:pPr>
      <w:r>
        <w:rPr/>
        <w:t xml:space="preserve">конкретные сроки трудового договора, заключаемого с работником, избранным по конкурсу, в случае, если трудовой договор с ним не может быть заключен на неопределенный срок (часть первая статьи 336.1 Трудового кодекса Российской Федерации). </w:t>
      </w:r>
    </w:p>
    <w:p>
      <w:pPr>
        <w:pStyle w:val="TextBody"/>
        <w:rPr/>
      </w:pPr>
      <w:r>
        <w:rPr/>
        <w:t>3.3. Стороны участвуют в совершенствовании нормативно-правового регулирования:</w:t>
      </w:r>
    </w:p>
    <w:p>
      <w:pPr>
        <w:pStyle w:val="TextBody"/>
        <w:numPr>
          <w:ilvl w:val="0"/>
          <w:numId w:val="9"/>
        </w:numPr>
        <w:tabs>
          <w:tab w:val="left" w:pos="0" w:leader="none"/>
        </w:tabs>
        <w:spacing w:before="0" w:after="0"/>
        <w:ind w:left="707" w:hanging="283"/>
        <w:rPr/>
      </w:pPr>
      <w:r>
        <w:rPr/>
        <w:t xml:space="preserve">порядка замещения отдельных должностей научных работников и должностей педагогических работников, относящихся к профессорско-преподавательскому составу,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Трудовым кодексом Российской Федерации; </w:t>
      </w:r>
    </w:p>
    <w:p>
      <w:pPr>
        <w:pStyle w:val="TextBody"/>
        <w:numPr>
          <w:ilvl w:val="0"/>
          <w:numId w:val="9"/>
        </w:numPr>
        <w:tabs>
          <w:tab w:val="left" w:pos="0" w:leader="none"/>
        </w:tabs>
        <w:ind w:left="707" w:hanging="283"/>
        <w:rPr/>
      </w:pPr>
      <w:r>
        <w:rPr/>
        <w:t xml:space="preserve">порядка проведения аттестации работников, занимающих должности научных работников, и должности педагогических работников, относящихся к профессорско-преподавательскому составу,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методики ее проведения. </w:t>
      </w:r>
    </w:p>
    <w:p>
      <w:pPr>
        <w:pStyle w:val="TextBody"/>
        <w:rPr/>
      </w:pPr>
      <w:r>
        <w:rPr>
          <w:rStyle w:val="StrongEmphasis"/>
        </w:rPr>
        <w:t xml:space="preserve">IV. Оплата труда и нормы труда </w:t>
      </w:r>
    </w:p>
    <w:p>
      <w:pPr>
        <w:pStyle w:val="TextBody"/>
        <w:rPr/>
      </w:pPr>
      <w:r>
        <w:rPr/>
        <w:t>4.1. ФАНО России с учетом мнения Профсоюзов:</w:t>
      </w:r>
    </w:p>
    <w:p>
      <w:pPr>
        <w:pStyle w:val="TextBody"/>
        <w:rPr/>
      </w:pPr>
      <w:r>
        <w:rPr/>
        <w:t>4.1.1. Принимает примерные положения об оплате труда работников подведомственных Организаций, являющихся бюджетными и автономными учреждениями, которые носят для них рекомендательный характер, и положения об оплате труда работников подведомственных Организаций, являющихся федеральными казенными учреждениями, которые носят для них обязательный характер.</w:t>
      </w:r>
    </w:p>
    <w:p>
      <w:pPr>
        <w:pStyle w:val="TextBody"/>
        <w:rPr/>
      </w:pPr>
      <w:r>
        <w:rPr/>
        <w:t>4.1.2. Участвует в разработке проектов отраслевых методических материалов по условиям оплаты труда и документов, устанавливающих квалификационные требования к работникам.</w:t>
      </w:r>
    </w:p>
    <w:p>
      <w:pPr>
        <w:pStyle w:val="TextBody"/>
        <w:rPr/>
      </w:pPr>
      <w:r>
        <w:rPr/>
        <w:t>4.2. Стороны считают необходимым:</w:t>
      </w:r>
    </w:p>
    <w:p>
      <w:pPr>
        <w:pStyle w:val="TextBody"/>
        <w:rPr/>
      </w:pPr>
      <w:r>
        <w:rPr/>
        <w:t>4.2.1. Совместно проводить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pPr>
        <w:pStyle w:val="TextBody"/>
        <w:rPr/>
      </w:pPr>
      <w:r>
        <w:rPr/>
        <w:t>4.2.2. Совместно разрабатывать предложения и рекомендации по совершенствованию систем оплаты труда, нормированию труда.</w:t>
      </w:r>
    </w:p>
    <w:p>
      <w:pPr>
        <w:pStyle w:val="TextBody"/>
        <w:rPr/>
      </w:pPr>
      <w:r>
        <w:rPr/>
        <w:t>4.2.3. Совершенствовать критерии оценки качества работы работников Организаций для определения размера стимулирующих выплат.</w:t>
      </w:r>
    </w:p>
    <w:p>
      <w:pPr>
        <w:pStyle w:val="TextBody"/>
        <w:rPr/>
      </w:pPr>
      <w:r>
        <w:rPr/>
        <w:t>4.2.4. В целях повышения социального статуса работников Организаций, престижа профессии и мотивации труда совместно вырабатывать предложения по:</w:t>
      </w:r>
    </w:p>
    <w:p>
      <w:pPr>
        <w:pStyle w:val="TextBody"/>
        <w:numPr>
          <w:ilvl w:val="0"/>
          <w:numId w:val="10"/>
        </w:numPr>
        <w:tabs>
          <w:tab w:val="left" w:pos="0" w:leader="none"/>
        </w:tabs>
        <w:spacing w:before="0" w:after="0"/>
        <w:ind w:left="707" w:hanging="283"/>
        <w:rPr/>
      </w:pPr>
      <w:r>
        <w:rPr/>
        <w:t xml:space="preserve">повышению уровня оплаты труда работников; </w:t>
      </w:r>
    </w:p>
    <w:p>
      <w:pPr>
        <w:pStyle w:val="TextBody"/>
        <w:numPr>
          <w:ilvl w:val="0"/>
          <w:numId w:val="10"/>
        </w:numPr>
        <w:tabs>
          <w:tab w:val="left" w:pos="0" w:leader="none"/>
        </w:tabs>
        <w:ind w:left="707" w:hanging="283"/>
        <w:rPr/>
      </w:pPr>
      <w:r>
        <w:rPr/>
        <w:t xml:space="preserve">повышению размеров базовых окладов (базовых должностных окладов, базовых ставок заработной платы) по всем категориям работников. </w:t>
      </w:r>
    </w:p>
    <w:p>
      <w:pPr>
        <w:pStyle w:val="TextBody"/>
        <w:rPr/>
      </w:pPr>
      <w:r>
        <w:rPr/>
        <w:t>4.2.5.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со статьей 133 Трудового кодекса Российской Федерации.</w:t>
      </w:r>
    </w:p>
    <w:p>
      <w:pPr>
        <w:pStyle w:val="TextBody"/>
        <w:rPr/>
      </w:pPr>
      <w:r>
        <w:rPr/>
        <w:t>4.3. ФАНО России рекомендует работодателям:</w:t>
      </w:r>
    </w:p>
    <w:p>
      <w:pPr>
        <w:pStyle w:val="TextBody"/>
        <w:rPr/>
      </w:pPr>
      <w:r>
        <w:rPr/>
        <w:t>4.3.1. Обеспечивать 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 597 «О мероприятиях по реализации государственной социальной политики».</w:t>
      </w:r>
    </w:p>
    <w:p>
      <w:pPr>
        <w:pStyle w:val="TextBody"/>
        <w:rPr/>
      </w:pPr>
      <w:r>
        <w:rPr/>
        <w:t>4.3.2. Государственным учреждениям - производить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другим работодателям - в порядке, установленном коллективным договором, соглашениями, локальными нормативными актами.</w:t>
      </w:r>
    </w:p>
    <w:p>
      <w:pPr>
        <w:pStyle w:val="TextBody"/>
        <w:rPr/>
      </w:pPr>
      <w:r>
        <w:rPr/>
        <w:t>При этом рост заработной платы работников, связанный с индексацией заработной платы, не считать основанием для замены и пересмотра норм труда.</w:t>
      </w:r>
    </w:p>
    <w:p>
      <w:pPr>
        <w:pStyle w:val="TextBody"/>
        <w:rPr/>
      </w:pPr>
      <w:r>
        <w:rPr/>
        <w:t>4.3.3. При регулировании вопросов оплаты труда работников Организаций (рекомендуется аналогичное регулирование в региональных (территориальных) соглашениях, коллективных договорах) Стороны исходят из того, что:</w:t>
      </w:r>
    </w:p>
    <w:p>
      <w:pPr>
        <w:pStyle w:val="TextBody"/>
        <w:rPr/>
      </w:pPr>
      <w:r>
        <w:rPr/>
        <w:t>4.3.3.1. Системы оплаты труда работников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4.3.3.2. Положения об оплате труда работников Организаций, являющиеся приложением к коллективному договору, должны разрабатываться с участием выборного или представительного органа работников и предусматривать регулирование вопросов оплаты труда с учетом:</w:t>
      </w:r>
    </w:p>
    <w:p>
      <w:pPr>
        <w:pStyle w:val="TextBody"/>
        <w:numPr>
          <w:ilvl w:val="0"/>
          <w:numId w:val="11"/>
        </w:numPr>
        <w:tabs>
          <w:tab w:val="left" w:pos="0" w:leader="none"/>
        </w:tabs>
        <w:spacing w:before="0" w:after="0"/>
        <w:ind w:left="707" w:hanging="283"/>
        <w:rPr/>
      </w:pPr>
      <w:r>
        <w:rPr/>
        <w:t xml:space="preserve">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pPr>
        <w:pStyle w:val="TextBody"/>
        <w:numPr>
          <w:ilvl w:val="0"/>
          <w:numId w:val="11"/>
        </w:numPr>
        <w:tabs>
          <w:tab w:val="left" w:pos="0" w:leader="none"/>
        </w:tabs>
        <w:spacing w:before="0" w:after="0"/>
        <w:ind w:left="707" w:hanging="283"/>
        <w:rPr/>
      </w:pPr>
      <w:r>
        <w:rPr/>
        <w:t xml:space="preserve">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pPr>
        <w:pStyle w:val="TextBody"/>
        <w:numPr>
          <w:ilvl w:val="0"/>
          <w:numId w:val="11"/>
        </w:numPr>
        <w:tabs>
          <w:tab w:val="left" w:pos="0" w:leader="none"/>
        </w:tabs>
        <w:spacing w:before="0" w:after="0"/>
        <w:ind w:left="707" w:hanging="283"/>
        <w:rPr/>
      </w:pPr>
      <w:r>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pPr>
        <w:pStyle w:val="TextBody"/>
        <w:numPr>
          <w:ilvl w:val="0"/>
          <w:numId w:val="11"/>
        </w:numPr>
        <w:tabs>
          <w:tab w:val="left" w:pos="0" w:leader="none"/>
        </w:tabs>
        <w:spacing w:before="0" w:after="0"/>
        <w:ind w:left="707" w:hanging="283"/>
        <w:rPr/>
      </w:pPr>
      <w:r>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w:t>
      </w:r>
    </w:p>
    <w:p>
      <w:pPr>
        <w:pStyle w:val="TextBody"/>
        <w:numPr>
          <w:ilvl w:val="0"/>
          <w:numId w:val="11"/>
        </w:numPr>
        <w:tabs>
          <w:tab w:val="left" w:pos="0" w:leader="none"/>
        </w:tabs>
        <w:spacing w:before="0" w:after="0"/>
        <w:ind w:left="707" w:hanging="283"/>
        <w:rPr/>
      </w:pPr>
      <w:r>
        <w:rPr/>
        <w:t xml:space="preserve">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pPr>
        <w:pStyle w:val="TextBody"/>
        <w:numPr>
          <w:ilvl w:val="0"/>
          <w:numId w:val="11"/>
        </w:numPr>
        <w:tabs>
          <w:tab w:val="left" w:pos="0" w:leader="none"/>
        </w:tabs>
        <w:spacing w:before="0" w:after="0"/>
        <w:ind w:left="707" w:hanging="283"/>
        <w:rPr/>
      </w:pPr>
      <w:r>
        <w:rPr/>
        <w:t xml:space="preserve">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pPr>
        <w:pStyle w:val="TextBody"/>
        <w:numPr>
          <w:ilvl w:val="0"/>
          <w:numId w:val="11"/>
        </w:numPr>
        <w:tabs>
          <w:tab w:val="left" w:pos="0" w:leader="none"/>
        </w:tabs>
        <w:spacing w:before="0" w:after="0"/>
        <w:ind w:left="707" w:hanging="283"/>
        <w:rPr/>
      </w:pPr>
      <w:r>
        <w:rPr/>
        <w:t xml:space="preserve">создания условий для оплаты труда работников в зависимости от их личного участия в эффективном функционировании Организации; </w:t>
      </w:r>
    </w:p>
    <w:p>
      <w:pPr>
        <w:pStyle w:val="TextBody"/>
        <w:numPr>
          <w:ilvl w:val="0"/>
          <w:numId w:val="11"/>
        </w:numPr>
        <w:tabs>
          <w:tab w:val="left" w:pos="0" w:leader="none"/>
        </w:tabs>
        <w:spacing w:before="0" w:after="0"/>
        <w:ind w:left="707" w:hanging="283"/>
        <w:rPr/>
      </w:pPr>
      <w:r>
        <w:rPr/>
        <w:t xml:space="preserve">применения типовых норм труда для однородных работ (межотраслевые, отраслевые и иные нормы труда); </w:t>
      </w:r>
    </w:p>
    <w:p>
      <w:pPr>
        <w:pStyle w:val="TextBody"/>
        <w:numPr>
          <w:ilvl w:val="0"/>
          <w:numId w:val="11"/>
        </w:numPr>
        <w:tabs>
          <w:tab w:val="left" w:pos="0" w:leader="none"/>
        </w:tabs>
        <w:spacing w:before="0" w:after="0"/>
        <w:ind w:left="707" w:hanging="283"/>
        <w:rPr/>
      </w:pPr>
      <w:r>
        <w:rPr/>
        <w:t xml:space="preserve">продолжительности рабочего времени отдельных категорий работников, предусматриваемых нормативными правовыми актами, в порядке, установленном Правительством Российской Федерации; </w:t>
      </w:r>
    </w:p>
    <w:p>
      <w:pPr>
        <w:pStyle w:val="TextBody"/>
        <w:numPr>
          <w:ilvl w:val="0"/>
          <w:numId w:val="11"/>
        </w:numPr>
        <w:tabs>
          <w:tab w:val="left" w:pos="0" w:leader="none"/>
        </w:tabs>
        <w:spacing w:before="0" w:after="0"/>
        <w:ind w:left="707" w:hanging="283"/>
        <w:rPr/>
      </w:pPr>
      <w:r>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pPr>
        <w:pStyle w:val="TextBody"/>
        <w:numPr>
          <w:ilvl w:val="0"/>
          <w:numId w:val="11"/>
        </w:numPr>
        <w:tabs>
          <w:tab w:val="left" w:pos="0" w:leader="none"/>
        </w:tabs>
        <w:ind w:left="707" w:hanging="283"/>
        <w:rPr/>
      </w:pPr>
      <w:r>
        <w:rPr/>
        <w:t xml:space="preserve">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w:t>
      </w:r>
    </w:p>
    <w:p>
      <w:pPr>
        <w:pStyle w:val="TextBody"/>
        <w:rPr/>
      </w:pPr>
      <w:r>
        <w:rPr/>
        <w:t>4.3.4.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учитывать следующие основные принципы:</w:t>
      </w:r>
    </w:p>
    <w:p>
      <w:pPr>
        <w:pStyle w:val="TextBody"/>
        <w:numPr>
          <w:ilvl w:val="0"/>
          <w:numId w:val="12"/>
        </w:numPr>
        <w:tabs>
          <w:tab w:val="left" w:pos="0" w:leader="none"/>
        </w:tabs>
        <w:spacing w:before="0" w:after="0"/>
        <w:ind w:left="707" w:hanging="283"/>
        <w:rPr/>
      </w:pPr>
      <w:r>
        <w:rPr/>
        <w:t xml:space="preserve">размер вознаграждения работника должен определяться на основе объективной оценки результатов его труда (принцип объективности); </w:t>
      </w:r>
    </w:p>
    <w:p>
      <w:pPr>
        <w:pStyle w:val="TextBody"/>
        <w:numPr>
          <w:ilvl w:val="0"/>
          <w:numId w:val="12"/>
        </w:numPr>
        <w:tabs>
          <w:tab w:val="left" w:pos="0" w:leader="none"/>
        </w:tabs>
        <w:spacing w:before="0" w:after="0"/>
        <w:ind w:left="707" w:hanging="283"/>
        <w:rPr/>
      </w:pPr>
      <w:r>
        <w:rPr/>
        <w:t xml:space="preserve">работник должен знать, какое вознаграждение он получит в зависимости от результатов своего труда (принцип предсказуемости); </w:t>
      </w:r>
    </w:p>
    <w:p>
      <w:pPr>
        <w:pStyle w:val="TextBody"/>
        <w:numPr>
          <w:ilvl w:val="0"/>
          <w:numId w:val="12"/>
        </w:numPr>
        <w:tabs>
          <w:tab w:val="left" w:pos="0" w:leader="none"/>
        </w:tabs>
        <w:spacing w:before="0" w:after="0"/>
        <w:ind w:left="707" w:hanging="283"/>
        <w:rPr/>
      </w:pPr>
      <w:r>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pPr>
        <w:pStyle w:val="TextBody"/>
        <w:numPr>
          <w:ilvl w:val="0"/>
          <w:numId w:val="12"/>
        </w:numPr>
        <w:tabs>
          <w:tab w:val="left" w:pos="0" w:leader="none"/>
        </w:tabs>
        <w:spacing w:before="0" w:after="0"/>
        <w:ind w:left="707" w:hanging="283"/>
        <w:rPr/>
      </w:pPr>
      <w:r>
        <w:rPr/>
        <w:t xml:space="preserve">вознаграждение должно следовать за достижением результата (принцип своевременности); </w:t>
      </w:r>
    </w:p>
    <w:p>
      <w:pPr>
        <w:pStyle w:val="TextBody"/>
        <w:numPr>
          <w:ilvl w:val="0"/>
          <w:numId w:val="12"/>
        </w:numPr>
        <w:tabs>
          <w:tab w:val="left" w:pos="0" w:leader="none"/>
        </w:tabs>
        <w:spacing w:before="0" w:after="0"/>
        <w:ind w:left="707" w:hanging="283"/>
        <w:rPr/>
      </w:pPr>
      <w:r>
        <w:rPr/>
        <w:t xml:space="preserve">правила определения вознаграждения должны быть понятны каждому работнику (принцип справедливости); </w:t>
      </w:r>
    </w:p>
    <w:p>
      <w:pPr>
        <w:pStyle w:val="TextBody"/>
        <w:numPr>
          <w:ilvl w:val="0"/>
          <w:numId w:val="12"/>
        </w:numPr>
        <w:tabs>
          <w:tab w:val="left" w:pos="0" w:leader="none"/>
        </w:tabs>
        <w:ind w:left="707" w:hanging="283"/>
        <w:rPr/>
      </w:pPr>
      <w:r>
        <w:rPr/>
        <w:t xml:space="preserve">принятие локальных нормативных актов, устанавливающих системы оплаты труда, должно осуществляться с учетом мнения выборного или представительного органа работников (принцип прозрачности). </w:t>
      </w:r>
    </w:p>
    <w:p>
      <w:pPr>
        <w:pStyle w:val="TextBody"/>
        <w:rPr/>
      </w:pPr>
      <w:r>
        <w:rPr/>
        <w:t>4.3.5.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3"/>
        </w:numPr>
        <w:tabs>
          <w:tab w:val="left" w:pos="0" w:leader="none"/>
        </w:tabs>
        <w:spacing w:before="0" w:after="0"/>
        <w:ind w:left="707" w:hanging="283"/>
        <w:rPr/>
      </w:pPr>
      <w:r>
        <w:rPr/>
        <w:t xml:space="preserve">при увеличении стажа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pPr>
        <w:pStyle w:val="TextBody"/>
        <w:numPr>
          <w:ilvl w:val="0"/>
          <w:numId w:val="13"/>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3"/>
        </w:numPr>
        <w:tabs>
          <w:tab w:val="left" w:pos="0" w:leader="none"/>
        </w:tabs>
        <w:spacing w:before="0" w:after="0"/>
        <w:ind w:left="707" w:hanging="283"/>
        <w:rPr/>
      </w:pPr>
      <w:r>
        <w:rPr/>
        <w:t xml:space="preserve">при установлении квалификационной категории - со дня вынесения решения аттестационной комиссией; </w:t>
      </w:r>
    </w:p>
    <w:p>
      <w:pPr>
        <w:pStyle w:val="TextBody"/>
        <w:numPr>
          <w:ilvl w:val="0"/>
          <w:numId w:val="13"/>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3"/>
        </w:numPr>
        <w:tabs>
          <w:tab w:val="left" w:pos="0" w:leader="none"/>
        </w:tabs>
        <w:ind w:left="707" w:hanging="283"/>
        <w:rPr/>
      </w:pPr>
      <w:r>
        <w:rPr/>
        <w:t xml:space="preserve">при присуждении ученой степени доктора наук и кандидата наук - со дня принятия Минобрнауки России решения о выдаче диплома. </w:t>
      </w:r>
    </w:p>
    <w:p>
      <w:pPr>
        <w:pStyle w:val="TextBody"/>
        <w:rPr/>
      </w:pPr>
      <w:r>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pStyle w:val="TextBody"/>
        <w:rPr/>
      </w:pPr>
      <w:r>
        <w:rPr/>
        <w:t>4.3.6. Осуществлять оплату труда работников за работу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или выборного органа первичной профсоюзной организации, трудовым договором.</w:t>
      </w:r>
    </w:p>
    <w:p>
      <w:pPr>
        <w:pStyle w:val="TextBody"/>
        <w:rPr/>
      </w:pPr>
      <w:r>
        <w:rPr/>
        <w:t>4.3.7. Осуществлять оплату сверхурочной работы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pPr>
        <w:pStyle w:val="TextBody"/>
        <w:rPr/>
      </w:pPr>
      <w:r>
        <w:rPr/>
        <w:t>4.3.8. Минимальный размер повышения оплаты труда работникам, занятым на работах с вредными и (или) опасными условиями труда, по результатам специальной оценки условий труда (действующим результатам аттестации рабочих мест по условиям труда) составляет 4 процента тарифной ставки (оклада), установленной для различных видов работ с нормальными условиями труда.</w:t>
      </w:r>
    </w:p>
    <w:p>
      <w:pPr>
        <w:pStyle w:val="TextBody"/>
        <w:rPr/>
      </w:pPr>
      <w:r>
        <w:rPr/>
        <w:t>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1 января 2014 г. при условии сохранения соответствующих условий труда на рабочем месте, явившихся основанием для назначения реализуемых компенсационных мер.</w:t>
      </w:r>
    </w:p>
    <w:p>
      <w:pPr>
        <w:pStyle w:val="TextBody"/>
        <w:rPr/>
      </w:pPr>
      <w:r>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дифференцированно в зависимости от степени вредности условий труда.</w:t>
      </w:r>
    </w:p>
    <w:p>
      <w:pPr>
        <w:pStyle w:val="TextBody"/>
        <w:rPr/>
      </w:pPr>
      <w:r>
        <w:rPr/>
        <w:t>4.3.9. Предусматривать в положениях об оплате труда работников механизмы стимулирования их труда.</w:t>
      </w:r>
    </w:p>
    <w:p>
      <w:pPr>
        <w:pStyle w:val="TextBody"/>
        <w:rPr/>
      </w:pPr>
      <w:r>
        <w:rPr/>
        <w:t>4.3.10. Сохранять за работниками, участвовавшими в забастовке из-за невыполнения коллективных договоров и соглашений по вине работодателя,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pPr>
        <w:pStyle w:val="TextBody"/>
        <w:rPr/>
      </w:pPr>
      <w:r>
        <w:rPr/>
        <w:t>4.3.11. Относить выплаты за дополнительную работу по другой или такой же профессии (должности) (статья 60.2 Трудового кодекса Российской Федерации), выполняемую наряду с работой, определенной трудовым договором, к виду выплат компенсационного характера «выплаты за работу в условиях, отклоняющихся от нормальных», применительно к пункту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w:t>
      </w:r>
    </w:p>
    <w:p>
      <w:pPr>
        <w:pStyle w:val="TextBody"/>
        <w:rPr/>
      </w:pPr>
      <w:r>
        <w:rPr/>
        <w:t>4.3.12.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статьей 236 Трудового кодекса Российской Федерации и иными федеральными законами.</w:t>
      </w:r>
    </w:p>
    <w:p>
      <w:pPr>
        <w:pStyle w:val="TextBody"/>
        <w:rPr/>
      </w:pPr>
      <w:r>
        <w:rPr/>
        <w:t>4.3.13. При выплате заработной платы работодатель обязан извещать в письменной форме каждого работника:</w:t>
      </w:r>
    </w:p>
    <w:p>
      <w:pPr>
        <w:pStyle w:val="TextBody"/>
        <w:numPr>
          <w:ilvl w:val="0"/>
          <w:numId w:val="14"/>
        </w:numPr>
        <w:tabs>
          <w:tab w:val="left" w:pos="0" w:leader="none"/>
        </w:tabs>
        <w:spacing w:before="0" w:after="0"/>
        <w:ind w:left="707" w:hanging="283"/>
        <w:rPr/>
      </w:pPr>
      <w:r>
        <w:rPr/>
        <w:t xml:space="preserve">о составных частях заработной платы, причитающейся ему за соответствующий период; </w:t>
      </w:r>
    </w:p>
    <w:p>
      <w:pPr>
        <w:pStyle w:val="TextBody"/>
        <w:numPr>
          <w:ilvl w:val="0"/>
          <w:numId w:val="14"/>
        </w:numPr>
        <w:tabs>
          <w:tab w:val="left" w:pos="0" w:leader="none"/>
        </w:tabs>
        <w:spacing w:before="0" w:after="0"/>
        <w:ind w:left="707" w:hanging="283"/>
        <w:rPr/>
      </w:pPr>
      <w:r>
        <w:rPr/>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pPr>
        <w:pStyle w:val="TextBody"/>
        <w:numPr>
          <w:ilvl w:val="0"/>
          <w:numId w:val="14"/>
        </w:numPr>
        <w:tabs>
          <w:tab w:val="left" w:pos="0" w:leader="none"/>
        </w:tabs>
        <w:spacing w:before="0" w:after="0"/>
        <w:ind w:left="707" w:hanging="283"/>
        <w:rPr/>
      </w:pPr>
      <w:r>
        <w:rPr/>
        <w:t xml:space="preserve">о размерах и об основаниях произведенных удержаний; </w:t>
      </w:r>
    </w:p>
    <w:p>
      <w:pPr>
        <w:pStyle w:val="TextBody"/>
        <w:numPr>
          <w:ilvl w:val="0"/>
          <w:numId w:val="14"/>
        </w:numPr>
        <w:tabs>
          <w:tab w:val="left" w:pos="0" w:leader="none"/>
        </w:tabs>
        <w:ind w:left="707" w:hanging="283"/>
        <w:rPr/>
      </w:pPr>
      <w:r>
        <w:rPr/>
        <w:t xml:space="preserve">об общей денежной сумме, подлежащей выплате. </w:t>
      </w:r>
    </w:p>
    <w:p>
      <w:pPr>
        <w:pStyle w:val="TextBody"/>
        <w:rPr/>
      </w:pPr>
      <w:r>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pPr>
        <w:pStyle w:val="TextBody"/>
        <w:rPr/>
      </w:pPr>
      <w:r>
        <w:rPr/>
        <w:t>4.3.14.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TextBody"/>
        <w:rPr/>
      </w:pPr>
      <w:r>
        <w:rPr/>
        <w:t>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 xml:space="preserve">4.3.15. Выделять средства на реализацию льгот и гарантий докторантам и аспирантам очной формы обучения, установленных приказом Минобразования России от 27 марта 1998 г. №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в части, не противоречащей Федеральному закону от 29 декабря 2012 г. № 273-ФЗ «Об образовании в Российской Федерации». </w:t>
      </w:r>
    </w:p>
    <w:p>
      <w:pPr>
        <w:pStyle w:val="TextBody"/>
        <w:rPr/>
      </w:pPr>
      <w:r>
        <w:rPr>
          <w:rStyle w:val="StrongEmphasis"/>
        </w:rPr>
        <w:t>V. Рабочее время и время отдыха</w:t>
      </w:r>
    </w:p>
    <w:p>
      <w:pPr>
        <w:pStyle w:val="TextBody"/>
        <w:rPr/>
      </w:pPr>
      <w:r>
        <w:rPr/>
        <w:t>5.1. Стороны при регулировании вопросов рабочего времени и времени отдыха исходят из того, что:</w:t>
      </w:r>
    </w:p>
    <w:p>
      <w:pPr>
        <w:pStyle w:val="TextBody"/>
        <w:rPr/>
      </w:pPr>
      <w:r>
        <w:rPr/>
        <w:t>5.1.1. Режим рабочего времени и времени отдыха работников Организаций определяется правилами внутреннего трудового распорядка.</w:t>
      </w:r>
    </w:p>
    <w:p>
      <w:pPr>
        <w:pStyle w:val="TextBody"/>
        <w:rPr/>
      </w:pPr>
      <w:r>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w:t>
      </w:r>
    </w:p>
    <w:p>
      <w:pPr>
        <w:pStyle w:val="TextBody"/>
        <w:rPr/>
      </w:pPr>
      <w:r>
        <w:rPr/>
        <w:t>5.1.2. Для работников Организаций, условия труда на рабочих местах которых по результатам специальной оценки условий труда (действующим результатам аттестации рабочих мест по условиям труда), отнесены к вредным условиям труда 3 или 4 степени или опасным условиям труда, устанавливается следующая сокращенная продолжительность рабочего времени:</w:t>
      </w:r>
    </w:p>
    <w:p>
      <w:pPr>
        <w:pStyle w:val="TextBody"/>
        <w:numPr>
          <w:ilvl w:val="0"/>
          <w:numId w:val="15"/>
        </w:numPr>
        <w:tabs>
          <w:tab w:val="left" w:pos="0" w:leader="none"/>
        </w:tabs>
        <w:spacing w:before="0" w:after="0"/>
        <w:ind w:left="707" w:hanging="283"/>
        <w:rPr/>
      </w:pPr>
      <w:r>
        <w:rPr/>
        <w:t xml:space="preserve">не более 36 часов в неделю для работников, условия труда которых отнесены к 3 степени вредности; </w:t>
      </w:r>
    </w:p>
    <w:p>
      <w:pPr>
        <w:pStyle w:val="TextBody"/>
        <w:numPr>
          <w:ilvl w:val="0"/>
          <w:numId w:val="15"/>
        </w:numPr>
        <w:tabs>
          <w:tab w:val="left" w:pos="0" w:leader="none"/>
        </w:tabs>
        <w:spacing w:before="0" w:after="0"/>
        <w:ind w:left="707" w:hanging="283"/>
        <w:rPr/>
      </w:pPr>
      <w:r>
        <w:rPr/>
        <w:t xml:space="preserve">не более 34 часов в неделю для работников, условия труда которых отнесены 4 степени вредности; </w:t>
      </w:r>
    </w:p>
    <w:p>
      <w:pPr>
        <w:pStyle w:val="TextBody"/>
        <w:numPr>
          <w:ilvl w:val="0"/>
          <w:numId w:val="15"/>
        </w:numPr>
        <w:tabs>
          <w:tab w:val="left" w:pos="0" w:leader="none"/>
        </w:tabs>
        <w:spacing w:before="0" w:after="0"/>
        <w:ind w:left="707" w:hanging="283"/>
        <w:rPr/>
      </w:pPr>
      <w:r>
        <w:rPr/>
        <w:t xml:space="preserve">не более 30 часов в неделю для работников, условия труда которых отнесены к опасным; </w:t>
      </w:r>
    </w:p>
    <w:p>
      <w:pPr>
        <w:pStyle w:val="TextBody"/>
        <w:numPr>
          <w:ilvl w:val="0"/>
          <w:numId w:val="15"/>
        </w:numPr>
        <w:tabs>
          <w:tab w:val="left" w:pos="0" w:leader="none"/>
        </w:tabs>
        <w:ind w:left="707" w:hanging="283"/>
        <w:rPr/>
      </w:pPr>
      <w:r>
        <w:rPr/>
        <w:t xml:space="preserve">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оценки условий труда. </w:t>
      </w:r>
    </w:p>
    <w:p>
      <w:pPr>
        <w:pStyle w:val="TextBody"/>
        <w:rPr/>
      </w:pPr>
      <w:r>
        <w:rPr/>
        <w:t>Для работников Домов ученых режимы труда и отдыха могут устанавливаться локальными нормативными актами, коллективным договором, либо трудовым договором с соблюдением норм трудового законодательства.</w:t>
      </w:r>
    </w:p>
    <w:p>
      <w:pPr>
        <w:pStyle w:val="TextBody"/>
        <w:rPr/>
      </w:pPr>
      <w:r>
        <w:rPr/>
        <w:t>5.1.3. В соответствии с настоящим Соглашением и коллективным договором, а также 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34 и 30 часов в неделю) может быть увеличена, но не более чем до 40 часов в неделю, с выплатой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чем в двойном размере.</w:t>
      </w:r>
    </w:p>
    <w:p>
      <w:pPr>
        <w:pStyle w:val="TextBody"/>
        <w:rPr/>
      </w:pPr>
      <w:r>
        <w:rPr/>
        <w:t>Медицинским работникам в соответствии со статьей 350 Трудового кодекса Российской Федерации устанавливается сокращенная продолжительность рабочего времени не более 39 часов в неделю.</w:t>
      </w:r>
    </w:p>
    <w:p>
      <w:pPr>
        <w:pStyle w:val="TextBody"/>
        <w:rPr/>
      </w:pPr>
      <w:r>
        <w:rPr/>
        <w:t>В зависимости от должности и (или)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иными нормативными правовыми актами, действующими в части, не противоречащей трудовому законодательству, независимо от результатов проведения специальной оценки условий труда.</w:t>
      </w:r>
    </w:p>
    <w:p>
      <w:pPr>
        <w:pStyle w:val="TextBody"/>
        <w:rPr/>
      </w:pPr>
      <w:r>
        <w:rPr/>
        <w:t>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 При этом заработная плата выплачивается в том же размере, что и при полной продолжительности еженедельной работы.</w:t>
      </w:r>
    </w:p>
    <w:p>
      <w:pPr>
        <w:pStyle w:val="TextBody"/>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TextBody"/>
        <w:rPr/>
      </w:pPr>
      <w:r>
        <w:rPr/>
        <w:t>5.1.4.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Организации с письменного согласия работника и с учетом мнения выборного органа первичной профсоюзной организации.</w:t>
      </w:r>
    </w:p>
    <w:p>
      <w:pPr>
        <w:pStyle w:val="TextBody"/>
        <w:rPr/>
      </w:pPr>
      <w:r>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5.1.5. Предоставление ежегодных основного и дополнительных оплачиваемых отпусков осуществляется по графику, утверждаемому в Организации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pPr>
        <w:pStyle w:val="TextBody"/>
        <w:rPr/>
      </w:pPr>
      <w:r>
        <w:rPr/>
        <w:t>Изменение графика отпусков работодателем может осуществляться с согласия работника и выборного органа первичной профсоюзной организации.</w:t>
      </w:r>
    </w:p>
    <w:p>
      <w:pPr>
        <w:pStyle w:val="TextBody"/>
        <w:rPr/>
      </w:pPr>
      <w:r>
        <w:rPr/>
        <w:t>Запрещается непредоставление ежегодного оплачиваемого отпуска в течение двух лет подряд.</w:t>
      </w:r>
    </w:p>
    <w:p>
      <w:pPr>
        <w:pStyle w:val="TextBody"/>
        <w:rPr/>
      </w:pPr>
      <w:r>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pPr>
        <w:pStyle w:val="TextBody"/>
        <w:rPr/>
      </w:pPr>
      <w:r>
        <w:rPr/>
        <w:t>Оплата отпуска производится не позднее чем за три дня до его начала.</w:t>
      </w:r>
    </w:p>
    <w:p>
      <w:pPr>
        <w:pStyle w:val="TextBody"/>
        <w:rPr/>
      </w:pPr>
      <w:r>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pPr>
        <w:pStyle w:val="TextBody"/>
        <w:rPr/>
      </w:pPr>
      <w:r>
        <w:rPr/>
        <w:t>При предоставлении ежегодного отпуска работникам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pPr>
        <w:pStyle w:val="TextBody"/>
        <w:rPr/>
      </w:pPr>
      <w:r>
        <w:rPr/>
        <w:t>Исчисление продолжительности отпуска пропорционально отработанному времени осуществляется только в случае выплаты денежной компенсации за неиспользованный отпуск при увольнении работника.</w:t>
      </w:r>
    </w:p>
    <w:p>
      <w:pPr>
        <w:pStyle w:val="TextBody"/>
        <w:rPr/>
      </w:pPr>
      <w:r>
        <w:rPr/>
        <w:t>Денежная компенсация за неиспользованный отпуск при увольнении выплачивается исходя из установленной продолжительности отпуска.</w:t>
      </w:r>
    </w:p>
    <w:p>
      <w:pPr>
        <w:pStyle w:val="TextBody"/>
        <w:rPr/>
      </w:pPr>
      <w:r>
        <w:rPr/>
        <w:t>Научным работникам предоставляется ежегодный основной удлиненный оплачиваемый отпуск в соответствии с законодательством Российской Федерации.</w:t>
      </w:r>
    </w:p>
    <w:p>
      <w:pPr>
        <w:pStyle w:val="TextBody"/>
        <w:rPr/>
      </w:pPr>
      <w:r>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pPr>
        <w:pStyle w:val="TextBody"/>
        <w:rPr/>
      </w:pPr>
      <w:r>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трех календарных дней, предусматривается коллективным договором, правилами внутреннего трудового распорядка с указанием конкретной продолжительности дополнительного оплачиваемого отпуска по каждой категории работников,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pPr>
        <w:pStyle w:val="TextBody"/>
        <w:rPr/>
      </w:pPr>
      <w:r>
        <w:rPr/>
        <w:t>Оплата дополнительных отпусков, предоставляемых работникам с ненормированным рабочим днем, производится в пределах фонда оплаты труда.</w:t>
      </w:r>
    </w:p>
    <w:p>
      <w:pPr>
        <w:pStyle w:val="TextBody"/>
        <w:rPr/>
      </w:pPr>
      <w:r>
        <w:rPr/>
        <w:t>Ежегодный дополнительный оплачиваемый отпуск для работников, включая научных работников, имеющих ученую степень, условия труда которых по результатам специальной оценки условий труда (действующим результатам аттестации рабочих мест по условиям труда), отнесены к вредным условиям труда 2, 3 или 4 степени либо опасным условиям труда, устанавливается в размере не менее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настоящего Соглашения и коллективного договора Организации с учетом результатов специальной оценки условий труда.</w:t>
      </w:r>
    </w:p>
    <w:p>
      <w:pPr>
        <w:pStyle w:val="TextBody"/>
        <w:rPr/>
      </w:pPr>
      <w:r>
        <w:rPr/>
        <w:t>Медицинским работникам в соответствии с постановлением Правительства Российской Федерации от 6 июня 2013 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дополнительный оплачиваемый отпуск за работу с вредными и/или опасными условиями труда предоставляется согласно приложению к указанному постановлению без проведения специальной оценки условий труда.</w:t>
      </w:r>
    </w:p>
    <w:p>
      <w:pPr>
        <w:pStyle w:val="TextBody"/>
        <w:rPr/>
      </w:pPr>
      <w:r>
        <w:rPr/>
        <w:t>В стаж работы, дающий право на дополнительный оплачиваемый отпуск за работу во вредных и/или опасных условиях труда, включается только фактически отработанное в соответствующих условиях время.</w:t>
      </w:r>
    </w:p>
    <w:p>
      <w:pPr>
        <w:pStyle w:val="TextBody"/>
        <w:rPr/>
      </w:pPr>
      <w:r>
        <w:rPr/>
        <w:t>На основании письменного согласия работника, занятого 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статьи 117 Трудового кодекса Российской Федерации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pPr>
        <w:pStyle w:val="TextBody"/>
        <w:rPr/>
      </w:pPr>
      <w:r>
        <w:rPr/>
        <w:t>При этом минимальные размеры такой компенсации составляют:</w:t>
      </w:r>
    </w:p>
    <w:p>
      <w:pPr>
        <w:pStyle w:val="TextBody"/>
        <w:numPr>
          <w:ilvl w:val="0"/>
          <w:numId w:val="16"/>
        </w:numPr>
        <w:tabs>
          <w:tab w:val="left" w:pos="0" w:leader="none"/>
        </w:tabs>
        <w:spacing w:before="0" w:after="0"/>
        <w:ind w:left="707" w:hanging="283"/>
        <w:rPr/>
      </w:pPr>
      <w:r>
        <w:rPr/>
        <w:t xml:space="preserve">для работников, условия труда которых отнесены к вредным условиям труда 3 и 4 степени вредности, в размере не менее дневной ставки (части должностного оклада) за каждый день дополнительного оплачиваемого отпуска; </w:t>
      </w:r>
    </w:p>
    <w:p>
      <w:pPr>
        <w:pStyle w:val="TextBody"/>
        <w:numPr>
          <w:ilvl w:val="0"/>
          <w:numId w:val="16"/>
        </w:numPr>
        <w:tabs>
          <w:tab w:val="left" w:pos="0" w:leader="none"/>
        </w:tabs>
        <w:ind w:left="707" w:hanging="283"/>
        <w:rPr/>
      </w:pPr>
      <w:r>
        <w:rPr/>
        <w:t xml:space="preserve">для работников, условия труда которых отнесены к опасным, в размере не менее двойной дневной ставки (части должностного оклада) за каждый день дополнительного оплачиваемого отпуска. </w:t>
      </w:r>
    </w:p>
    <w:p>
      <w:pPr>
        <w:pStyle w:val="TextBody"/>
        <w:rPr/>
      </w:pPr>
      <w:r>
        <w:rPr/>
        <w:t>При проведении специальной оценки условий труда в целях реализации Федерального закона от 28 декабря 2013 г.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pPr>
        <w:pStyle w:val="TextBody"/>
        <w:rPr/>
      </w:pPr>
      <w:r>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pPr>
        <w:pStyle w:val="TextBody"/>
        <w:rPr/>
      </w:pPr>
      <w:r>
        <w:rPr/>
        <w:t xml:space="preserve">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 иными нормативными правовыми актами. </w:t>
      </w:r>
    </w:p>
    <w:p>
      <w:pPr>
        <w:pStyle w:val="TextBody"/>
        <w:rPr/>
      </w:pPr>
      <w:r>
        <w:rPr/>
        <w:t>Работодатели с учетом своих производственных и финансовых возможностей могут самостоятельно устанавливать дополнительные оплачиваемые отпуска для работников, если иное не предусмотрено Трудовым кодексом Российской Федерации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t>5.1.6. Отпуск без сохранения заработной платы предоставляется работнику по его письменному заявлению в обязательном порядке в случаях, предусмотренных статьей 128 Трудового кодекса Российской Федерации. Коллективным договором могут быть предусмотрены другие случаи предоставления отпусков без сохранения заработной платы с указанием условий и продолжительности таких отпусков.</w:t>
      </w:r>
      <w:r>
        <w:rPr>
          <w:rStyle w:val="StrongEmphasis"/>
        </w:rPr>
        <w:t xml:space="preserve"> </w:t>
      </w:r>
    </w:p>
    <w:p>
      <w:pPr>
        <w:pStyle w:val="TextBody"/>
        <w:rPr/>
      </w:pPr>
      <w:r>
        <w:rPr>
          <w:rStyle w:val="StrongEmphasis"/>
        </w:rPr>
        <w:t>VI. Условия и охрана труда</w:t>
      </w:r>
    </w:p>
    <w:p>
      <w:pPr>
        <w:pStyle w:val="TextBody"/>
        <w:rPr/>
      </w:pPr>
      <w:r>
        <w:rPr/>
        <w:t>Стороны Соглашения, руководствуясь основными направлениями государственной политики в области охраны труда, договорились всемерно обеспечивать приоритет жизни и здоровья работников и согласованными действиями, включая работодателей и первичные профсоюзные организации, добиваться безопасных условий труда на каждом рабочем месте, устранения причин производственного травматизма и профессиональных заболеваний.</w:t>
      </w:r>
    </w:p>
    <w:p>
      <w:pPr>
        <w:pStyle w:val="TextBody"/>
        <w:rPr/>
      </w:pPr>
      <w:r>
        <w:rPr/>
        <w:t>Стороны Соглашения исходят из того, что:</w:t>
      </w:r>
    </w:p>
    <w:p>
      <w:pPr>
        <w:pStyle w:val="TextBody"/>
        <w:rPr/>
      </w:pPr>
      <w:r>
        <w:rPr/>
        <w:t>6.1. ФАНО России:</w:t>
      </w:r>
    </w:p>
    <w:p>
      <w:pPr>
        <w:pStyle w:val="TextBody"/>
        <w:rPr/>
      </w:pPr>
      <w:r>
        <w:rPr/>
        <w:t>6.1.1. Оказывает методическую помощь по вопросам организации работы по охране труда руководителям (специалистам) по охране труда Организаций.</w:t>
      </w:r>
    </w:p>
    <w:p>
      <w:pPr>
        <w:pStyle w:val="TextBody"/>
        <w:rPr/>
      </w:pPr>
      <w:r>
        <w:rPr/>
        <w:t>6.1.2. Рассматривает письма, жалобы и другие обращения, поступающие в ФАНО России по вопросам, связанным с нарушениями в области охраны труда в Организациях.</w:t>
      </w:r>
    </w:p>
    <w:p>
      <w:pPr>
        <w:pStyle w:val="TextBody"/>
        <w:rPr/>
      </w:pPr>
      <w:r>
        <w:rPr/>
        <w:t>6.2. Работодатели обеспечивают:</w:t>
      </w:r>
    </w:p>
    <w:p>
      <w:pPr>
        <w:pStyle w:val="TextBody"/>
        <w:rPr/>
      </w:pPr>
      <w:r>
        <w:rPr/>
        <w:t>6.2.1. Создание и функционирование системы управления охраной труда.</w:t>
      </w:r>
    </w:p>
    <w:p>
      <w:pPr>
        <w:pStyle w:val="TextBody"/>
        <w:rPr/>
      </w:pPr>
      <w:r>
        <w:rPr/>
        <w:t>6.2.2.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TextBody"/>
        <w:rPr/>
      </w:pPr>
      <w:r>
        <w:rPr/>
        <w:t>6.2.3. Соответствующие требованиям охраны труда условия труда на каждом рабочем месте.</w:t>
      </w:r>
    </w:p>
    <w:p>
      <w:pPr>
        <w:pStyle w:val="TextBody"/>
        <w:rPr/>
      </w:pPr>
      <w:r>
        <w:rPr/>
        <w:t>6.2.4.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TextBody"/>
        <w:rPr/>
      </w:pPr>
      <w:r>
        <w:rPr/>
        <w:t>6.2.5.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TextBody"/>
        <w:rPr/>
      </w:pPr>
      <w:r>
        <w:rPr/>
        <w:t>6.2.6.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TextBody"/>
        <w:rPr/>
      </w:pPr>
      <w:r>
        <w:rPr/>
        <w:t>6.2.7.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TextBody"/>
        <w:rPr/>
      </w:pPr>
      <w:r>
        <w:rPr/>
        <w:t>6.2.8.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TextBody"/>
        <w:rPr/>
      </w:pPr>
      <w:r>
        <w:rPr/>
        <w:t>6.2.9. Проведение специальной оценки условий труда в соответствии с законодательством о специальной оценке условий труда.</w:t>
      </w:r>
    </w:p>
    <w:p>
      <w:pPr>
        <w:pStyle w:val="TextBody"/>
        <w:rPr/>
      </w:pPr>
      <w:r>
        <w:rPr/>
        <w:t>6.2.10.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TextBody"/>
        <w:rPr/>
      </w:pPr>
      <w:r>
        <w:rPr/>
        <w:t>6.2.11.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в случаях, предусмотренных законодательством Российской Федерации.</w:t>
      </w:r>
    </w:p>
    <w:p>
      <w:pPr>
        <w:pStyle w:val="TextBody"/>
        <w:rPr/>
      </w:pPr>
      <w:r>
        <w:rPr/>
        <w:t>6.2.12.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TextBody"/>
        <w:rPr/>
      </w:pPr>
      <w:r>
        <w:rPr/>
        <w:t>6.2.13.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pPr>
        <w:pStyle w:val="TextBody"/>
        <w:rPr/>
      </w:pPr>
      <w:r>
        <w:rPr/>
        <w:t>6.2.14.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6.2.15.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учет, анализ производственного травматизма и профессиональной заболеваемости.</w:t>
      </w:r>
    </w:p>
    <w:p>
      <w:pPr>
        <w:pStyle w:val="TextBody"/>
        <w:rPr/>
      </w:pPr>
      <w:r>
        <w:rPr/>
        <w:t>6.2.16. Участие технических инспекторов труда Профсоюзов в расследовании несчастных случаев на производстве. Представляют информацию в Профсоюзы о выполнении мероприятий по устранению причин несчастных случаев.</w:t>
      </w:r>
    </w:p>
    <w:p>
      <w:pPr>
        <w:pStyle w:val="TextBody"/>
        <w:rPr/>
      </w:pPr>
      <w:r>
        <w:rPr/>
        <w:t>6.2.17. Незамедлительное направление информации в соответствующие Профсоюзы о каждом групповом несчастном случае на производстве, тяжелом несчастном случае, несчастном случае со смертельным исходом, об авариях и чрезвычайных происшествиях (пожары, взрывы и т.п.).</w:t>
      </w:r>
    </w:p>
    <w:p>
      <w:pPr>
        <w:pStyle w:val="TextBody"/>
        <w:rPr/>
      </w:pPr>
      <w:r>
        <w:rPr/>
        <w:t>6.2.18. Выплату единовременной денежной компенсации (сверх предусмотренных законодательством гарантий и компенсаций) семье работника в случае его смерти, произошедшей вследствие несчастного случая на производстве при условии, если данная выплата предусмотрена коллективным договором.</w:t>
      </w:r>
    </w:p>
    <w:p>
      <w:pPr>
        <w:pStyle w:val="TextBody"/>
        <w:rPr/>
      </w:pPr>
      <w:r>
        <w:rPr/>
        <w:t>6.2.19.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TextBody"/>
        <w:rPr/>
      </w:pPr>
      <w:r>
        <w:rPr/>
        <w:t>6.2.20.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pPr>
        <w:pStyle w:val="TextBody"/>
        <w:rPr/>
      </w:pPr>
      <w:r>
        <w:rPr/>
        <w:t>6.2.21.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pPr>
        <w:pStyle w:val="TextBody"/>
        <w:rPr/>
      </w:pPr>
      <w:r>
        <w:rPr/>
        <w:t>6.2.22. Обязательное социальное страхование работников от несчастных случаев на производстве и профессиональных заболеваний.</w:t>
      </w:r>
    </w:p>
    <w:p>
      <w:pPr>
        <w:pStyle w:val="TextBody"/>
        <w:rPr/>
      </w:pPr>
      <w:r>
        <w:rPr/>
        <w:t>6.2.23. Ознакомление работников с требованиями охраны труда.</w:t>
      </w:r>
    </w:p>
    <w:p>
      <w:pPr>
        <w:pStyle w:val="TextBody"/>
        <w:rPr/>
      </w:pPr>
      <w:r>
        <w:rPr/>
        <w:t>6.2.24.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pPr>
        <w:pStyle w:val="TextBody"/>
        <w:rPr/>
      </w:pPr>
      <w:r>
        <w:rPr/>
        <w:t>6.2.25. Наличие комплекта нормативных правовых актов, содержащих требования охраны труда в соответствии со спецификой своей деятельности.</w:t>
      </w:r>
    </w:p>
    <w:p>
      <w:pPr>
        <w:pStyle w:val="TextBody"/>
        <w:rPr/>
      </w:pPr>
      <w:r>
        <w:rPr/>
        <w:t>6.2.26. Выделение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Конкретный размер средств на указанные цели определяется коллективным договором и уточняется в соглашении об охране труда, являющемся приложением к нему.</w:t>
      </w:r>
    </w:p>
    <w:p>
      <w:pPr>
        <w:pStyle w:val="TextBody"/>
        <w:rPr/>
      </w:pPr>
      <w:r>
        <w:rPr/>
        <w:t>6.3. Профсоюзы:</w:t>
      </w:r>
    </w:p>
    <w:p>
      <w:pPr>
        <w:pStyle w:val="TextBody"/>
        <w:rPr/>
      </w:pPr>
      <w:r>
        <w:rPr/>
        <w:t>6.3.1. Обеспечивают оперативное и практическое руководство технической инспекцией труда Профсоюза, организуют обучение технических инспекторов труда по программам по проверке знаний требований охраны труда с выдачей соответствующих удостоверений.</w:t>
      </w:r>
    </w:p>
    <w:p>
      <w:pPr>
        <w:pStyle w:val="TextBody"/>
        <w:rPr/>
      </w:pPr>
      <w:r>
        <w:rPr/>
        <w:t>6.3.2. Способствуют соблюдению прав работников на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Профсоюзов в органах государственной власти, в суде.</w:t>
      </w:r>
    </w:p>
    <w:p>
      <w:pPr>
        <w:pStyle w:val="TextBody"/>
        <w:rPr/>
      </w:pPr>
      <w:r>
        <w:rPr/>
        <w:t>6.3.3. Организуют проведение проверок условий и охраны труда в Организациях, выполнение мероприятий по охране труда, предусмотренных коллективными договорами, соглашениями по охране труда.</w:t>
      </w:r>
    </w:p>
    <w:p>
      <w:pPr>
        <w:pStyle w:val="TextBody"/>
        <w:rPr/>
      </w:pPr>
      <w:r>
        <w:rPr/>
        <w:t>6.3.4. Содействуют реализации прав работников на сохранение за ними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pPr>
        <w:pStyle w:val="TextBody"/>
        <w:rPr/>
      </w:pPr>
      <w:r>
        <w:rPr/>
        <w:t xml:space="preserve">6.3.5. Принимают участие в работе комиссий Организаций по проведению специальной оценки условий труда, проверке знаний руководителей и специалистов требований охраны труда, расследованию несчастных случаев на производстве и профессиональных заболеваний. </w:t>
      </w:r>
    </w:p>
    <w:p>
      <w:pPr>
        <w:pStyle w:val="TextBody"/>
        <w:rPr/>
      </w:pPr>
      <w:r>
        <w:rPr>
          <w:rStyle w:val="StrongEmphasis"/>
        </w:rPr>
        <w:t>VII. Содействие занятости, повышение квалификации и закрепление профессиональных кадров</w:t>
      </w:r>
    </w:p>
    <w:p>
      <w:pPr>
        <w:pStyle w:val="TextBody"/>
        <w:rPr/>
      </w:pPr>
      <w:r>
        <w:rPr/>
        <w:t>7.1. ФАНО России:</w:t>
      </w:r>
    </w:p>
    <w:p>
      <w:pPr>
        <w:pStyle w:val="TextBody"/>
        <w:rPr/>
      </w:pPr>
      <w:r>
        <w:rPr/>
        <w:t>7.1.1.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оказания эффективной помощи работникам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pPr>
        <w:pStyle w:val="TextBody"/>
        <w:rPr/>
      </w:pPr>
      <w:r>
        <w:rPr/>
        <w:t>7.1.2. Анализирует кадровый состав и потребность в кадрах Организаций, потребность в получении работниками дополнительного профессионального образования в целях формирования государственного задания.</w:t>
      </w:r>
    </w:p>
    <w:p>
      <w:pPr>
        <w:pStyle w:val="TextBody"/>
        <w:rPr/>
      </w:pPr>
      <w:r>
        <w:rPr/>
        <w:t>7.1.3. Принимает меры по повышению социального и профессионального статуса научных, медицинских и педагогических работников, качества кадрового потенциала Организаций.</w:t>
      </w:r>
    </w:p>
    <w:p>
      <w:pPr>
        <w:pStyle w:val="TextBody"/>
        <w:rPr/>
      </w:pPr>
      <w:r>
        <w:rPr/>
        <w:t>7.2. Работодатели информируют Профсоюзы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pPr>
        <w:pStyle w:val="TextBody"/>
        <w:rPr/>
      </w:pPr>
      <w:r>
        <w:rPr/>
        <w:t>7.3. При изменении организационно-правовой формы, ликвидации Организаций, сокращении численности или штата работников Организаций Профсоюзы представляют и защищают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7.4. Стороны совместно:</w:t>
      </w:r>
    </w:p>
    <w:p>
      <w:pPr>
        <w:pStyle w:val="TextBody"/>
        <w:rPr/>
      </w:pPr>
      <w:r>
        <w:rPr/>
        <w:t>7.4.1.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работников Организаций.</w:t>
      </w:r>
    </w:p>
    <w:p>
      <w:pPr>
        <w:pStyle w:val="TextBody"/>
        <w:rPr/>
      </w:pPr>
      <w:r>
        <w:rPr/>
        <w:t>7.4.2. При проведении структурных преобразований принимают меры по недопущению массовых сокращений работников Организаций.</w:t>
      </w:r>
    </w:p>
    <w:p>
      <w:pPr>
        <w:pStyle w:val="TextBody"/>
        <w:rPr/>
      </w:pPr>
      <w:r>
        <w:rPr/>
        <w:t>7.4.3. Принимают участие в разработке организационных мер, предупреждающих массовое сокращение численности работников Организаций.</w:t>
      </w:r>
    </w:p>
    <w:p>
      <w:pPr>
        <w:pStyle w:val="TextBody"/>
        <w:rPr/>
      </w:pPr>
      <w:r>
        <w:rPr/>
        <w:t>7.4.4. Участвуют в совершенствовании порядка проведения аттестации научных и педагогических работников Организаций сфер науки и образования и методики ее проведения.</w:t>
      </w:r>
    </w:p>
    <w:p>
      <w:pPr>
        <w:pStyle w:val="TextBody"/>
        <w:rPr/>
      </w:pPr>
      <w:r>
        <w:rPr/>
        <w:t>7.4.5. Содействуют выполнению работодателями требований о своевременном не менее чем за три месяца и в полном объеме предоставлении органам службы занятости и выборному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pPr>
        <w:pStyle w:val="TextBody"/>
        <w:rPr/>
      </w:pPr>
      <w:r>
        <w:rPr/>
        <w:t>Увольнение считается массовым в следующих случаях:</w:t>
      </w:r>
    </w:p>
    <w:p>
      <w:pPr>
        <w:pStyle w:val="TextBody"/>
        <w:rPr/>
      </w:pPr>
      <w:r>
        <w:rPr/>
        <w:t>а) ликвидация Организации с численностью работающих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17"/>
        </w:numPr>
        <w:tabs>
          <w:tab w:val="left" w:pos="0" w:leader="none"/>
        </w:tabs>
        <w:spacing w:before="0" w:after="0"/>
        <w:ind w:left="707" w:hanging="283"/>
        <w:rPr/>
      </w:pPr>
      <w:r>
        <w:rPr/>
        <w:t xml:space="preserve">30 и более человек в течение 30 календарных дней; </w:t>
      </w:r>
    </w:p>
    <w:p>
      <w:pPr>
        <w:pStyle w:val="TextBody"/>
        <w:numPr>
          <w:ilvl w:val="0"/>
          <w:numId w:val="17"/>
        </w:numPr>
        <w:tabs>
          <w:tab w:val="left" w:pos="0" w:leader="none"/>
        </w:tabs>
        <w:spacing w:before="0" w:after="0"/>
        <w:ind w:left="707" w:hanging="283"/>
        <w:rPr/>
      </w:pPr>
      <w:r>
        <w:rPr/>
        <w:t xml:space="preserve">100 и более человек в течение 60 календарных дней; </w:t>
      </w:r>
    </w:p>
    <w:p>
      <w:pPr>
        <w:pStyle w:val="TextBody"/>
        <w:numPr>
          <w:ilvl w:val="0"/>
          <w:numId w:val="17"/>
        </w:numPr>
        <w:tabs>
          <w:tab w:val="left" w:pos="0" w:leader="none"/>
        </w:tabs>
        <w:spacing w:before="0" w:after="0"/>
        <w:ind w:left="707" w:hanging="283"/>
        <w:rPr/>
      </w:pPr>
      <w:r>
        <w:rPr/>
        <w:t xml:space="preserve">250 и более человек в течение 90 календарных дней; </w:t>
      </w:r>
    </w:p>
    <w:p>
      <w:pPr>
        <w:pStyle w:val="TextBody"/>
        <w:numPr>
          <w:ilvl w:val="0"/>
          <w:numId w:val="17"/>
        </w:numPr>
        <w:tabs>
          <w:tab w:val="left" w:pos="0" w:leader="none"/>
        </w:tabs>
        <w:ind w:left="707" w:hanging="283"/>
        <w:rPr/>
      </w:pPr>
      <w:r>
        <w:rPr/>
        <w:t xml:space="preserve">30 и более процентов работников в течение 30 календарных дней в Организации с численностью работающих до 100 человек. </w:t>
      </w:r>
    </w:p>
    <w:p>
      <w:pPr>
        <w:pStyle w:val="TextBody"/>
        <w:rPr/>
      </w:pPr>
      <w:r>
        <w:rPr/>
        <w:t>Работодателями в соответствии с законодательством Российской Федерации предусматриваются в разделе коллективного договора Организации и осуществляются мероприятия, направленные на уменьшение численности работников, подлежащих увольнению при массовом высвобождении, и на обеспечение занятости этих работников.</w:t>
      </w:r>
    </w:p>
    <w:p>
      <w:pPr>
        <w:pStyle w:val="TextBody"/>
        <w:rPr/>
      </w:pPr>
      <w:r>
        <w:rPr/>
        <w:t>7.4.6. Содействуют проведению мероприятий, в том числе всероссийских и региональных конкурсов профессионального мастерства, с целью поддержки и профессионального развития работников Организаций.</w:t>
      </w:r>
    </w:p>
    <w:p>
      <w:pPr>
        <w:pStyle w:val="TextBody"/>
        <w:rPr/>
      </w:pPr>
      <w:r>
        <w:rPr/>
        <w:t>7.4.7. Содействуют созданию советов молодых ученых, преподавателей, учителей и других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pPr>
        <w:pStyle w:val="TextBody"/>
        <w:rPr/>
      </w:pPr>
      <w:r>
        <w:rPr/>
        <w:t>7.4.8. Содействуют созданию условий для реализации программ пенсионного обеспечения работников, формируемых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w:t>
      </w:r>
    </w:p>
    <w:p>
      <w:pPr>
        <w:pStyle w:val="TextBody"/>
        <w:rPr/>
      </w:pPr>
      <w:r>
        <w:rPr/>
        <w:t>7.4.9. Стороны в рамках своей компетенции принимают участие в разработке мер по:</w:t>
      </w:r>
    </w:p>
    <w:p>
      <w:pPr>
        <w:pStyle w:val="TextBody"/>
        <w:numPr>
          <w:ilvl w:val="0"/>
          <w:numId w:val="18"/>
        </w:numPr>
        <w:tabs>
          <w:tab w:val="left" w:pos="0" w:leader="none"/>
        </w:tabs>
        <w:spacing w:before="0" w:after="0"/>
        <w:ind w:left="707" w:hanging="283"/>
        <w:rPr/>
      </w:pPr>
      <w:r>
        <w:rPr/>
        <w:t xml:space="preserve">развитию фундаментальных научных исследований; </w:t>
      </w:r>
    </w:p>
    <w:p>
      <w:pPr>
        <w:pStyle w:val="TextBody"/>
        <w:numPr>
          <w:ilvl w:val="0"/>
          <w:numId w:val="18"/>
        </w:numPr>
        <w:tabs>
          <w:tab w:val="left" w:pos="0" w:leader="none"/>
        </w:tabs>
        <w:spacing w:before="0" w:after="0"/>
        <w:ind w:left="707" w:hanging="283"/>
        <w:rPr/>
      </w:pPr>
      <w:r>
        <w:rPr/>
        <w:t xml:space="preserve">созданию опережающего научно-технологического задела на приоритетных направлениях научно-технологического развития; </w:t>
      </w:r>
    </w:p>
    <w:p>
      <w:pPr>
        <w:pStyle w:val="TextBody"/>
        <w:numPr>
          <w:ilvl w:val="0"/>
          <w:numId w:val="18"/>
        </w:numPr>
        <w:tabs>
          <w:tab w:val="left" w:pos="0" w:leader="none"/>
        </w:tabs>
        <w:spacing w:before="0" w:after="0"/>
        <w:ind w:left="707" w:hanging="283"/>
        <w:rPr/>
      </w:pPr>
      <w:r>
        <w:rPr/>
        <w:t xml:space="preserve">формированию современной материально-технической базы сектора исследований и разработок; </w:t>
      </w:r>
    </w:p>
    <w:p>
      <w:pPr>
        <w:pStyle w:val="TextBody"/>
        <w:numPr>
          <w:ilvl w:val="0"/>
          <w:numId w:val="18"/>
        </w:numPr>
        <w:tabs>
          <w:tab w:val="left" w:pos="0" w:leader="none"/>
        </w:tabs>
        <w:spacing w:before="0" w:after="0"/>
        <w:ind w:left="707" w:hanging="283"/>
        <w:rPr/>
      </w:pPr>
      <w:r>
        <w:rPr/>
        <w:t xml:space="preserve">обеспечению интеграции российского сектора исследований и разработок в международное научно-технологическое пространство; </w:t>
      </w:r>
    </w:p>
    <w:p>
      <w:pPr>
        <w:pStyle w:val="TextBody"/>
        <w:numPr>
          <w:ilvl w:val="0"/>
          <w:numId w:val="18"/>
        </w:numPr>
        <w:tabs>
          <w:tab w:val="left" w:pos="0" w:leader="none"/>
        </w:tabs>
        <w:spacing w:before="0" w:after="0"/>
        <w:ind w:left="707" w:hanging="283"/>
        <w:rPr/>
      </w:pPr>
      <w:r>
        <w:rPr/>
        <w:t xml:space="preserve">развитию профессионального потенциала молодежи; </w:t>
      </w:r>
    </w:p>
    <w:p>
      <w:pPr>
        <w:pStyle w:val="TextBody"/>
        <w:numPr>
          <w:ilvl w:val="0"/>
          <w:numId w:val="18"/>
        </w:numPr>
        <w:tabs>
          <w:tab w:val="left" w:pos="0" w:leader="none"/>
        </w:tabs>
        <w:spacing w:before="0" w:after="0"/>
        <w:ind w:left="707" w:hanging="283"/>
        <w:rPr/>
      </w:pPr>
      <w:r>
        <w:rPr/>
        <w:t xml:space="preserve">обеспечению приоритета профилактики в сфере охраны здоровья и развития первичной медико-санитарной помощи; </w:t>
      </w:r>
    </w:p>
    <w:p>
      <w:pPr>
        <w:pStyle w:val="TextBody"/>
        <w:numPr>
          <w:ilvl w:val="0"/>
          <w:numId w:val="18"/>
        </w:numPr>
        <w:tabs>
          <w:tab w:val="left" w:pos="0" w:leader="none"/>
        </w:tabs>
        <w:spacing w:before="0" w:after="0"/>
        <w:ind w:left="707" w:hanging="283"/>
        <w:rPr/>
      </w:pPr>
      <w:r>
        <w:rPr/>
        <w:t xml:space="preserve">повышению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pPr>
        <w:pStyle w:val="TextBody"/>
        <w:numPr>
          <w:ilvl w:val="0"/>
          <w:numId w:val="18"/>
        </w:numPr>
        <w:tabs>
          <w:tab w:val="left" w:pos="0" w:leader="none"/>
        </w:tabs>
        <w:spacing w:before="0" w:after="0"/>
        <w:ind w:left="707" w:hanging="283"/>
        <w:rPr/>
      </w:pPr>
      <w:r>
        <w:rPr/>
        <w:t xml:space="preserve">развитию и внедрению инновационных методов диагностики, профилактики и лечения, а также основ персонализированной медицины; </w:t>
      </w:r>
    </w:p>
    <w:p>
      <w:pPr>
        <w:pStyle w:val="TextBody"/>
        <w:numPr>
          <w:ilvl w:val="0"/>
          <w:numId w:val="18"/>
        </w:numPr>
        <w:tabs>
          <w:tab w:val="left" w:pos="0" w:leader="none"/>
        </w:tabs>
        <w:spacing w:before="0" w:after="0"/>
        <w:ind w:left="707" w:hanging="283"/>
        <w:rPr/>
      </w:pPr>
      <w:r>
        <w:rPr/>
        <w:t xml:space="preserve">развитию медицинской реабилитации населения и совершенствованию системы санаторно-курортного лечения, в том числе детей; </w:t>
      </w:r>
    </w:p>
    <w:p>
      <w:pPr>
        <w:pStyle w:val="TextBody"/>
        <w:numPr>
          <w:ilvl w:val="0"/>
          <w:numId w:val="18"/>
        </w:numPr>
        <w:tabs>
          <w:tab w:val="left" w:pos="0" w:leader="none"/>
        </w:tabs>
        <w:spacing w:before="0" w:after="0"/>
        <w:ind w:left="707" w:hanging="283"/>
        <w:rPr/>
      </w:pPr>
      <w:r>
        <w:rPr/>
        <w:t xml:space="preserve">обеспечению медицинской помощью неизлечимых больных, в том числе детей; </w:t>
      </w:r>
    </w:p>
    <w:p>
      <w:pPr>
        <w:pStyle w:val="TextBody"/>
        <w:numPr>
          <w:ilvl w:val="0"/>
          <w:numId w:val="18"/>
        </w:numPr>
        <w:tabs>
          <w:tab w:val="left" w:pos="0" w:leader="none"/>
        </w:tabs>
        <w:spacing w:before="0" w:after="0"/>
        <w:ind w:left="707" w:hanging="283"/>
        <w:rPr/>
      </w:pPr>
      <w:r>
        <w:rPr/>
        <w:t xml:space="preserve">обеспечению системы здравоохранения высококвалифицированными кадрами; </w:t>
      </w:r>
    </w:p>
    <w:p>
      <w:pPr>
        <w:pStyle w:val="TextBody"/>
        <w:numPr>
          <w:ilvl w:val="0"/>
          <w:numId w:val="18"/>
        </w:numPr>
        <w:tabs>
          <w:tab w:val="left" w:pos="0" w:leader="none"/>
        </w:tabs>
        <w:spacing w:before="0" w:after="0"/>
        <w:ind w:left="707" w:hanging="283"/>
        <w:rPr/>
      </w:pPr>
      <w:r>
        <w:rPr/>
        <w:t xml:space="preserve">сохранению культурного и исторического наследия народа, обеспечению доступа граждан к культурным ценностям и участию в культурной жизни; </w:t>
      </w:r>
    </w:p>
    <w:p>
      <w:pPr>
        <w:pStyle w:val="TextBody"/>
        <w:numPr>
          <w:ilvl w:val="0"/>
          <w:numId w:val="18"/>
        </w:numPr>
        <w:tabs>
          <w:tab w:val="left" w:pos="0" w:leader="none"/>
        </w:tabs>
        <w:ind w:left="707" w:hanging="283"/>
        <w:rPr/>
      </w:pPr>
      <w:r>
        <w:rPr/>
        <w:t xml:space="preserve">созданию благоприятных условий для устойчивого развития сфер культуры и туризма. </w:t>
      </w:r>
    </w:p>
    <w:p>
      <w:pPr>
        <w:pStyle w:val="TextBody"/>
        <w:rPr/>
      </w:pPr>
      <w:r>
        <w:rPr/>
        <w:t>7.5. Стороны рекомендуют предусматривать в коллективных договорах и соглашениях обязательства по:</w:t>
      </w:r>
    </w:p>
    <w:p>
      <w:pPr>
        <w:pStyle w:val="TextBody"/>
        <w:numPr>
          <w:ilvl w:val="0"/>
          <w:numId w:val="19"/>
        </w:numPr>
        <w:tabs>
          <w:tab w:val="left" w:pos="0" w:leader="none"/>
        </w:tabs>
        <w:spacing w:before="0" w:after="0"/>
        <w:ind w:left="707" w:hanging="283"/>
        <w:rPr/>
      </w:pPr>
      <w:r>
        <w:rPr/>
        <w:t xml:space="preserve">сохранению количества рабочих мест научных работников; </w:t>
      </w:r>
    </w:p>
    <w:p>
      <w:pPr>
        <w:pStyle w:val="TextBody"/>
        <w:numPr>
          <w:ilvl w:val="0"/>
          <w:numId w:val="19"/>
        </w:numPr>
        <w:tabs>
          <w:tab w:val="left" w:pos="0" w:leader="none"/>
        </w:tabs>
        <w:spacing w:before="0" w:after="0"/>
        <w:ind w:left="707" w:hanging="283"/>
        <w:rPr/>
      </w:pPr>
      <w:r>
        <w:rPr/>
        <w:t xml:space="preserve">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w:t>
      </w:r>
    </w:p>
    <w:p>
      <w:pPr>
        <w:pStyle w:val="TextBody"/>
        <w:numPr>
          <w:ilvl w:val="0"/>
          <w:numId w:val="19"/>
        </w:numPr>
        <w:tabs>
          <w:tab w:val="left" w:pos="0" w:leader="none"/>
        </w:tabs>
        <w:spacing w:before="0" w:after="0"/>
        <w:ind w:left="707" w:hanging="283"/>
        <w:rPr/>
      </w:pPr>
      <w:r>
        <w:rPr/>
        <w:t xml:space="preserve">обеспечению гарантий и компенсаций высвобождаемым работникам; </w:t>
      </w:r>
    </w:p>
    <w:p>
      <w:pPr>
        <w:pStyle w:val="TextBody"/>
        <w:numPr>
          <w:ilvl w:val="0"/>
          <w:numId w:val="19"/>
        </w:numPr>
        <w:tabs>
          <w:tab w:val="left" w:pos="0" w:leader="none"/>
        </w:tabs>
        <w:spacing w:before="0" w:after="0"/>
        <w:ind w:left="707" w:hanging="283"/>
        <w:rPr/>
      </w:pPr>
      <w:r>
        <w:rPr/>
        <w:t xml:space="preserve">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w:t>
      </w:r>
    </w:p>
    <w:p>
      <w:pPr>
        <w:pStyle w:val="TextBody"/>
        <w:numPr>
          <w:ilvl w:val="0"/>
          <w:numId w:val="19"/>
        </w:numPr>
        <w:tabs>
          <w:tab w:val="left" w:pos="0" w:leader="none"/>
        </w:tabs>
        <w:ind w:left="707" w:hanging="283"/>
        <w:rPr/>
      </w:pPr>
      <w:r>
        <w:rPr/>
        <w:t xml:space="preserve">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а также работников, предусмотренных статьей 179 Трудового кодекса Российской Федерации. </w:t>
      </w:r>
    </w:p>
    <w:p>
      <w:pPr>
        <w:pStyle w:val="TextBody"/>
        <w:rPr/>
      </w:pPr>
      <w:r>
        <w:rPr>
          <w:rStyle w:val="StrongEmphasis"/>
        </w:rPr>
        <w:t xml:space="preserve">VIII. Социальные гарантии, льготы, компенсации </w:t>
      </w:r>
    </w:p>
    <w:p>
      <w:pPr>
        <w:pStyle w:val="TextBody"/>
        <w:rPr/>
      </w:pPr>
      <w:r>
        <w:rPr/>
        <w:t>8.1. Профсоюзы:</w:t>
      </w:r>
    </w:p>
    <w:p>
      <w:pPr>
        <w:pStyle w:val="TextBody"/>
        <w:rPr/>
      </w:pPr>
      <w:r>
        <w:rPr/>
        <w:t>8.1.1. Обращаются в Правительство Российской Федерации с предложениями, касающимися социально-трудовых прав работников.</w:t>
      </w:r>
    </w:p>
    <w:p>
      <w:pPr>
        <w:pStyle w:val="TextBody"/>
        <w:rPr/>
      </w:pPr>
      <w:r>
        <w:rPr/>
        <w:t>8.1.2. Принимают участие в деятельности жилищных комиссий Организаций и ФАНО России по вопросам предоставления работникам Организаций жилья, распределения денежных средств, выделяемых на социальные выплаты молодым ученым для приобретения жилья по жилищным сертификатам в соответствии с федеральной целевой программой «Жилище», составления списков работников Организаций, имеющих право быть принятыми в члены жилищно-строительных кооперативов.</w:t>
      </w:r>
    </w:p>
    <w:p>
      <w:pPr>
        <w:pStyle w:val="TextBody"/>
        <w:rPr/>
      </w:pPr>
      <w:r>
        <w:rPr/>
        <w:t>8.1.3. Защищают интересы работников Организаций в случае изъятия органами государственной власти и местного самоуправления, а также подведомственными им структурами, любых объектов имущественного комплекса социальной сферы Организаций (включая жилищный фонд, в том числе общежития, гостиницы, автобазы, детские сады, лечебно-профилактические детские оздоровительные лагеря, центры детского отдыха, базы отдыха, физкультурно-оздоровительные, спортивные сооружения, объекты здравоохранения и другие), земель, на которых они расположены, земельных участков, признанных пригодными для ведения жилищного строительства, учитывая, что данные объекты недвижимого имущества служат интересам и удовлетворению потребностей работников, являются материальной базой для реализации социальных программ.</w:t>
      </w:r>
    </w:p>
    <w:p>
      <w:pPr>
        <w:pStyle w:val="TextBody"/>
        <w:rPr/>
      </w:pPr>
      <w:r>
        <w:rPr/>
        <w:t>8.2. Стороны исходят из того, что:</w:t>
      </w:r>
    </w:p>
    <w:p>
      <w:pPr>
        <w:pStyle w:val="TextBody"/>
        <w:numPr>
          <w:ilvl w:val="0"/>
          <w:numId w:val="20"/>
        </w:numPr>
        <w:tabs>
          <w:tab w:val="left" w:pos="0" w:leader="none"/>
        </w:tabs>
        <w:spacing w:before="0" w:after="0"/>
        <w:ind w:left="707" w:hanging="283"/>
        <w:rPr/>
      </w:pPr>
      <w:r>
        <w:rPr/>
        <w:t xml:space="preserve">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 </w:t>
      </w:r>
    </w:p>
    <w:p>
      <w:pPr>
        <w:pStyle w:val="TextBody"/>
        <w:numPr>
          <w:ilvl w:val="0"/>
          <w:numId w:val="20"/>
        </w:numPr>
        <w:tabs>
          <w:tab w:val="left" w:pos="0" w:leader="none"/>
        </w:tabs>
        <w:spacing w:before="0" w:after="0"/>
        <w:ind w:left="707" w:hanging="283"/>
        <w:rPr/>
      </w:pPr>
      <w:r>
        <w:rPr/>
        <w:t xml:space="preserve">установление выплат стимулирующего характера, улучшение условий труда и быта, мероприятия по охране здоровья и оздоровлению работников, другие социальные нужды работников и их детей; </w:t>
      </w:r>
    </w:p>
    <w:p>
      <w:pPr>
        <w:pStyle w:val="TextBody"/>
        <w:numPr>
          <w:ilvl w:val="0"/>
          <w:numId w:val="20"/>
        </w:numPr>
        <w:tabs>
          <w:tab w:val="left" w:pos="0" w:leader="none"/>
        </w:tabs>
        <w:ind w:left="707" w:hanging="283"/>
        <w:rPr/>
      </w:pPr>
      <w:r>
        <w:rPr/>
        <w:t xml:space="preserve">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w:t>
      </w:r>
    </w:p>
    <w:p>
      <w:pPr>
        <w:pStyle w:val="TextBody"/>
        <w:rPr/>
      </w:pPr>
      <w:r>
        <w:rPr/>
        <w:t>8.3. Стороны выражают намерения продолжить работу по выработке предложений, касающихся:</w:t>
      </w:r>
    </w:p>
    <w:p>
      <w:pPr>
        <w:pStyle w:val="TextBody"/>
        <w:numPr>
          <w:ilvl w:val="0"/>
          <w:numId w:val="21"/>
        </w:numPr>
        <w:tabs>
          <w:tab w:val="left" w:pos="0" w:leader="none"/>
        </w:tabs>
        <w:spacing w:before="0" w:after="0"/>
        <w:ind w:left="707" w:hanging="283"/>
        <w:rPr/>
      </w:pPr>
      <w:r>
        <w:rPr/>
        <w:t xml:space="preserve">системы мер, направленных на повышение уровня пенсионного обеспечения научных и педагогических работников Организаций, в том числе путем их участия в государственных программах в области пенсионного обеспечения, корпоративных пенсионных программах; </w:t>
      </w:r>
    </w:p>
    <w:p>
      <w:pPr>
        <w:pStyle w:val="TextBody"/>
        <w:numPr>
          <w:ilvl w:val="0"/>
          <w:numId w:val="21"/>
        </w:numPr>
        <w:tabs>
          <w:tab w:val="left" w:pos="0" w:leader="none"/>
        </w:tabs>
        <w:spacing w:before="0" w:after="0"/>
        <w:ind w:left="707" w:hanging="283"/>
        <w:rPr/>
      </w:pPr>
      <w:r>
        <w:rPr/>
        <w:t xml:space="preserve">внесения необходимых изменений и дополнений в порядок и условия назначения досрочно страховых пенсий в связи с медицинской и педагогической деятельностью; </w:t>
      </w:r>
    </w:p>
    <w:p>
      <w:pPr>
        <w:pStyle w:val="TextBody"/>
        <w:numPr>
          <w:ilvl w:val="0"/>
          <w:numId w:val="21"/>
        </w:numPr>
        <w:tabs>
          <w:tab w:val="left" w:pos="0" w:leader="none"/>
        </w:tabs>
        <w:spacing w:before="0" w:after="0"/>
        <w:ind w:left="707" w:hanging="283"/>
        <w:rPr/>
      </w:pPr>
      <w:r>
        <w:rPr/>
        <w:t xml:space="preserve">поддержки работников из числа молодежи; </w:t>
      </w:r>
    </w:p>
    <w:p>
      <w:pPr>
        <w:pStyle w:val="TextBody"/>
        <w:numPr>
          <w:ilvl w:val="0"/>
          <w:numId w:val="21"/>
        </w:numPr>
        <w:tabs>
          <w:tab w:val="left" w:pos="0" w:leader="none"/>
        </w:tabs>
        <w:spacing w:before="0" w:after="0"/>
        <w:ind w:left="707" w:hanging="283"/>
        <w:rPr/>
      </w:pPr>
      <w:r>
        <w:rPr/>
        <w:t xml:space="preserve">системы мер по социальной поддержке работников; </w:t>
      </w:r>
    </w:p>
    <w:p>
      <w:pPr>
        <w:pStyle w:val="TextBody"/>
        <w:numPr>
          <w:ilvl w:val="0"/>
          <w:numId w:val="21"/>
        </w:numPr>
        <w:tabs>
          <w:tab w:val="left" w:pos="0" w:leader="none"/>
        </w:tabs>
        <w:spacing w:before="0" w:after="0"/>
        <w:ind w:left="707" w:hanging="283"/>
        <w:rPr/>
      </w:pPr>
      <w:r>
        <w:rPr/>
        <w:t xml:space="preserve">обеспечения служебным жильем работников; </w:t>
      </w:r>
    </w:p>
    <w:p>
      <w:pPr>
        <w:pStyle w:val="TextBody"/>
        <w:numPr>
          <w:ilvl w:val="0"/>
          <w:numId w:val="21"/>
        </w:numPr>
        <w:tabs>
          <w:tab w:val="left" w:pos="0" w:leader="none"/>
        </w:tabs>
        <w:spacing w:before="0" w:after="0"/>
        <w:ind w:left="707" w:hanging="283"/>
        <w:rPr/>
      </w:pPr>
      <w:r>
        <w:rPr/>
        <w:t xml:space="preserve">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 в соответствии с законодательством Российской Федерации; </w:t>
      </w:r>
    </w:p>
    <w:p>
      <w:pPr>
        <w:pStyle w:val="TextBody"/>
        <w:numPr>
          <w:ilvl w:val="0"/>
          <w:numId w:val="21"/>
        </w:numPr>
        <w:tabs>
          <w:tab w:val="left" w:pos="0" w:leader="none"/>
        </w:tabs>
        <w:ind w:left="707" w:hanging="283"/>
        <w:rPr/>
      </w:pPr>
      <w:r>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2016 - 2020 годы. </w:t>
      </w:r>
    </w:p>
    <w:p>
      <w:pPr>
        <w:pStyle w:val="TextBody"/>
        <w:rPr/>
      </w:pPr>
      <w:r>
        <w:rPr/>
        <w:t>8.4. Стороны рекомендуют предусматривать в коллективных договорах и соглашениях Организаций:</w:t>
      </w:r>
    </w:p>
    <w:p>
      <w:pPr>
        <w:pStyle w:val="TextBody"/>
        <w:numPr>
          <w:ilvl w:val="0"/>
          <w:numId w:val="22"/>
        </w:numPr>
        <w:tabs>
          <w:tab w:val="left" w:pos="0" w:leader="none"/>
        </w:tabs>
        <w:spacing w:before="0" w:after="0"/>
        <w:ind w:left="707" w:hanging="283"/>
        <w:rPr/>
      </w:pPr>
      <w:r>
        <w:rPr/>
        <w:t xml:space="preserve">выделение дополнительных средств, полученных от приносящей доход деятельности, для развития кадрового потенциала и санаторно-курортного лечения и отдыха работников Организаций; </w:t>
      </w:r>
    </w:p>
    <w:p>
      <w:pPr>
        <w:pStyle w:val="TextBody"/>
        <w:numPr>
          <w:ilvl w:val="0"/>
          <w:numId w:val="22"/>
        </w:numPr>
        <w:tabs>
          <w:tab w:val="left" w:pos="0" w:leader="none"/>
        </w:tabs>
        <w:spacing w:before="0" w:after="0"/>
        <w:ind w:left="707" w:hanging="283"/>
        <w:rPr/>
      </w:pPr>
      <w:r>
        <w:rPr/>
        <w:t xml:space="preserve">установление за счет средств, полученных от приносящей доход деятельности, дополнительных мер, направленных на развитие социальной сферы; </w:t>
      </w:r>
    </w:p>
    <w:p>
      <w:pPr>
        <w:pStyle w:val="TextBody"/>
        <w:numPr>
          <w:ilvl w:val="0"/>
          <w:numId w:val="22"/>
        </w:numPr>
        <w:tabs>
          <w:tab w:val="left" w:pos="0" w:leader="none"/>
        </w:tabs>
        <w:ind w:left="707" w:hanging="283"/>
        <w:rPr/>
      </w:pPr>
      <w:r>
        <w:rPr/>
        <w:t xml:space="preserve">обязательства работодателей по вопросам оздоровления работников. </w:t>
      </w:r>
    </w:p>
    <w:p>
      <w:pPr>
        <w:pStyle w:val="TextBody"/>
        <w:rPr/>
      </w:pPr>
      <w:r>
        <w:rPr/>
        <w:t>8.5. Стороны исходят из того, что работодатели:</w:t>
      </w:r>
    </w:p>
    <w:p>
      <w:pPr>
        <w:pStyle w:val="TextBody"/>
        <w:rPr/>
      </w:pPr>
      <w:r>
        <w:rPr/>
        <w:t>8.5.1. При направлении ими работника на профессиональное обучение или дополнительное профессиональное образование с отрывом от работы сохраняют за ним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производят оплату командировочных расходов в порядке и размерах, которые предусмотрены для лиц, направляемых в служебные командировки.</w:t>
      </w:r>
    </w:p>
    <w:p>
      <w:pPr>
        <w:pStyle w:val="TextBody"/>
        <w:rPr/>
      </w:pPr>
      <w:r>
        <w:rPr/>
        <w:t>8.5.2. Осуществляют меры по организации отдыха, санаторно-курортного лечения работников за счет использования средств, полученных от приносящей доход деятельности.</w:t>
      </w:r>
    </w:p>
    <w:p>
      <w:pPr>
        <w:pStyle w:val="TextBody"/>
        <w:rPr/>
      </w:pPr>
      <w:r>
        <w:rPr/>
        <w:t>8.5.3. В случаях, предусмотренных коллективным договором, отчисляют денежные средства на счет первичной профсоюзной организации на культурно-массовую и физкультурно-оздоровительную работу.</w:t>
      </w:r>
    </w:p>
    <w:p>
      <w:pPr>
        <w:pStyle w:val="TextBody"/>
        <w:rPr/>
      </w:pPr>
      <w:r>
        <w:rPr/>
        <w:t xml:space="preserve">8.5.4. Изыскивают средства на поддержку проведения спортивных соревнований среди сборных коллективов Организаций. </w:t>
      </w:r>
    </w:p>
    <w:p>
      <w:pPr>
        <w:pStyle w:val="TextBody"/>
        <w:rPr/>
      </w:pPr>
      <w:r>
        <w:rPr>
          <w:rStyle w:val="StrongEmphasis"/>
        </w:rPr>
        <w:t>IX. Гарантии прав профсоюзных организаций и членов Профсоюзов</w:t>
      </w:r>
    </w:p>
    <w:p>
      <w:pPr>
        <w:pStyle w:val="TextBody"/>
        <w:rPr/>
      </w:pPr>
      <w:r>
        <w:rPr/>
        <w:t>Стороны Соглашения договорились о нижеследующем:</w:t>
      </w:r>
    </w:p>
    <w:p>
      <w:pPr>
        <w:pStyle w:val="TextBody"/>
        <w:rPr/>
      </w:pPr>
      <w:r>
        <w:rPr/>
        <w:t>9.1. ФАНО России:</w:t>
      </w:r>
    </w:p>
    <w:p>
      <w:pPr>
        <w:pStyle w:val="TextBody"/>
        <w:rPr/>
      </w:pPr>
      <w:r>
        <w:rPr/>
        <w:t>9.1.1. Соблюдает права и гарантии деятельности Профсоюзов в соответствии с положениями Конституции Российской Федерации, Трудовым кодексом Российской Федерации, Федеральным законом от 12 января 1996 г. № 10-ФЗ «О профессиональных союзах, их правах и гарантиях деятельности», действующим законодательством Российской Федерации и не препятствует созданию и функционированию первичных профсоюзных организаций в Организациях.</w:t>
      </w:r>
    </w:p>
    <w:p>
      <w:pPr>
        <w:pStyle w:val="TextBody"/>
        <w:rPr/>
      </w:pPr>
      <w:r>
        <w:rPr/>
        <w:t>9.2. Работодатели:</w:t>
      </w:r>
    </w:p>
    <w:p>
      <w:pPr>
        <w:pStyle w:val="TextBody"/>
        <w:rPr/>
      </w:pPr>
      <w:r>
        <w:rPr/>
        <w:t>9.2.1. Соблюдают права и гарантии деятельности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pPr>
        <w:pStyle w:val="TextBody"/>
        <w:rPr/>
      </w:pPr>
      <w:r>
        <w:rPr/>
        <w:t>9.2.2. Безвозмездно предоставляют выборным органам первичных профсоюзных организаций, независимо от численности работников,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органа первичной профсоюзной организации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правовые документы.</w:t>
      </w:r>
    </w:p>
    <w:p>
      <w:pPr>
        <w:pStyle w:val="TextBody"/>
        <w:rPr/>
      </w:pPr>
      <w:r>
        <w:rPr/>
        <w:t>В случаях, предусмотренных коллективным договором, обеспечивают охрану и уборку выделяемых помещений, безвозмездно предоставляют имеющиеся транспортные средства и создают другие улучшающие условия для обеспечения деятельности выборного органа первичной профсоюзной организации.</w:t>
      </w:r>
    </w:p>
    <w:p>
      <w:pPr>
        <w:pStyle w:val="TextBody"/>
        <w:rPr/>
      </w:pPr>
      <w:r>
        <w:rPr/>
        <w:t>9.2.3. Могут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pPr>
        <w:pStyle w:val="TextBody"/>
        <w:rPr/>
      </w:pPr>
      <w:r>
        <w:rPr/>
        <w:t>9.2.4. Не препятствуют представителям выборных органов первичных профсоюзных организаций в посещении Организации и подразделений, где работают члены Профсоюзов, для реализации уставных задач Профсоюзов и предоставленных законодательством Профсоюзам прав.</w:t>
      </w:r>
    </w:p>
    <w:p>
      <w:pPr>
        <w:pStyle w:val="TextBody"/>
        <w:rPr/>
      </w:pPr>
      <w:r>
        <w:rPr/>
        <w:t>9.2.5. Предоставляют Профсоюзам по их запросам информацию, сведения и разъяснения по вопросам условий и охраны труда, заработной платы, другим социально-экономическим вопросам, вопросам жилищно-бытового обслуживания, работы предприятий общественного питания, условий проживания работников.</w:t>
      </w:r>
    </w:p>
    <w:p>
      <w:pPr>
        <w:pStyle w:val="TextBody"/>
        <w:rPr/>
      </w:pPr>
      <w:r>
        <w:rPr/>
        <w:t>9.2.6. Обеспечивают при наличии письменных заявлений работников, являющихся членами Профсоюзов, ежемесячное бесплатное перечисление на счет профсоюзной организации членских профсоюзных взносов из заработной платы работников.</w:t>
      </w:r>
    </w:p>
    <w:p>
      <w:pPr>
        <w:pStyle w:val="TextBody"/>
        <w:rPr/>
      </w:pPr>
      <w:r>
        <w:rPr/>
        <w:t>9.2.7. Содействуют профсоюзным организациям в использовании отраслевых и местных информационных систем для широкого информирования работников о деятельности Профсоюзов по защите социально-трудовых прав и профессиональных интересов работников.</w:t>
      </w:r>
    </w:p>
    <w:p>
      <w:pPr>
        <w:pStyle w:val="TextBody"/>
        <w:rPr/>
      </w:pPr>
      <w:r>
        <w:rPr/>
        <w:t>9.2.8. Признают гарантии работников, избранных (делегированных) в состав профсоюзных органов и не освобожденных от основной работы, в том числе:</w:t>
      </w:r>
    </w:p>
    <w:p>
      <w:pPr>
        <w:pStyle w:val="TextBody"/>
        <w:rPr/>
      </w:pPr>
      <w:r>
        <w:rPr/>
        <w:t>9.2.8.1. Привлечение к дисциплинарной ответственности уполномоченных Профсоюзов по охране труда и представителей Профсоюзов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pPr>
        <w:pStyle w:val="TextBody"/>
        <w:rPr/>
      </w:pPr>
      <w:r>
        <w:rPr/>
        <w:t>9.2.8.2.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pPr>
        <w:pStyle w:val="TextBody"/>
        <w:rPr/>
      </w:pPr>
      <w:r>
        <w:rPr/>
        <w:t>Увольнение по основаниям, предусмотренным пунктом 2 или 3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9.2.8.3. Члены выборных органов профсоюзных организаций, уполномоченные (доверенные) лица по охране труда профсоюзных организаций, внештатные работники правовых инспекций труда Профсоюзов, представители профсоюзной организации в создаваемых в Организации совместных с работодателем комитетах (комиссиях) по охране труда освобождаются от основной работы с сохранением среднего заработка для выполнения профсоюзных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Стороны договорились, что лица, включая членов Профсоюзов, участвующие в ведении коллективных переговоров, подготовке проекта коллективного договора, Соглашения, освобождаются, при необходимости, от основной работы с сохранением среднего заработка на срок, определяемый соглашением сторон, но не более трех месяцев, для осуществления соответствующей деятельности.</w:t>
      </w:r>
    </w:p>
    <w:p>
      <w:pPr>
        <w:pStyle w:val="TextBody"/>
        <w:rPr/>
      </w:pPr>
      <w:r>
        <w:rPr/>
        <w:t>9.2.8.4.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качестве делегатов в работе созываемых Профсоюзами съездов, конференций, участия в работе выборных коллегиальных органов Профсоюзов. Условия их освобождения от работы и порядок оплаты времени участия в этих мероприятиях определяются коллективным договором, соглашением.</w:t>
      </w:r>
    </w:p>
    <w:p>
      <w:pPr>
        <w:pStyle w:val="TextBody"/>
        <w:rPr/>
      </w:pPr>
      <w:r>
        <w:rPr/>
        <w:t>9.3. Стороны признают гарантии освобожденных профсоюзных работников всех уровней, избранных (делегированных) в состав профсоюзных органов:</w:t>
      </w:r>
    </w:p>
    <w:p>
      <w:pPr>
        <w:pStyle w:val="TextBody"/>
        <w:rPr/>
      </w:pPr>
      <w:r>
        <w:rPr/>
        <w:t>9.3.1. Работникам, освобожденным от работы в Организации в связи с избранием их на выборные должности в выборные органы первичной профсоюзной организации,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rPr/>
      </w:pPr>
      <w:r>
        <w:rPr/>
        <w:t>9.3.2.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pPr>
        <w:pStyle w:val="TextBody"/>
        <w:rPr/>
      </w:pPr>
      <w:r>
        <w:rPr/>
        <w:t>9.3.3.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pPr>
        <w:pStyle w:val="TextBody"/>
        <w:rPr/>
      </w:pPr>
      <w:r>
        <w:rPr/>
        <w:t>9.4.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 их аттестации, при избрании по конкурсу на замещение должностей научных и педагогических работников, при разработке положений об оплате труда Организаций.</w:t>
      </w:r>
    </w:p>
    <w:p>
      <w:pPr>
        <w:pStyle w:val="TextBody"/>
        <w:rPr/>
      </w:pPr>
      <w:r>
        <w:rPr/>
        <w:t xml:space="preserve">9.5. Расторжение трудового договора по инициативе работодателя с лицами, избранных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 </w:t>
      </w:r>
    </w:p>
    <w:p>
      <w:pPr>
        <w:pStyle w:val="TextBody"/>
        <w:rPr/>
      </w:pPr>
      <w:r>
        <w:rPr>
          <w:rStyle w:val="StrongEmphasis"/>
        </w:rPr>
        <w:t xml:space="preserve">X. Контроль за выполнением Соглашения </w:t>
      </w:r>
    </w:p>
    <w:p>
      <w:pPr>
        <w:pStyle w:val="TextBody"/>
        <w:rPr/>
      </w:pPr>
      <w:r>
        <w:rPr/>
        <w:t>10.1. Контроль за выполнением настоящего Соглашения осуществляется Сторонами Соглашения, их представителями, представителями Межотраслевой комиссии, соответствующими органами по труду.</w:t>
      </w:r>
    </w:p>
    <w:p>
      <w:pPr>
        <w:pStyle w:val="TextBody"/>
        <w:rPr/>
      </w:pPr>
      <w:r>
        <w:rPr/>
        <w:t>10.2.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Лица, виновные в непредоставлении информации, необходимой для проведения коллективных переговоров и осуществления контроля за соблюдением Соглашения, могут быть привлечены к административной ответственности в соответствии со статьей 5.29 Кодекса Российской Федерации об административных правонарушениях.</w:t>
      </w:r>
    </w:p>
    <w:p>
      <w:pPr>
        <w:pStyle w:val="TextBody"/>
        <w:rPr/>
      </w:pPr>
      <w:r>
        <w:rPr/>
        <w:t>10.3. Стороны ежегодно разрабатывают и утверждают план мероприятий по выполнению Соглашения с указанием конкретных сроков и ответственных лиц.</w:t>
      </w:r>
    </w:p>
    <w:p>
      <w:pPr>
        <w:pStyle w:val="TextBody"/>
        <w:rPr/>
      </w:pPr>
      <w:r>
        <w:rPr/>
        <w:t>10.4. Стороны Соглашения ежегодно рассматривают итоги выполнения Соглашения на совместных заседаниях своих коллегиальных органов. Информация о результатах размещается на официальных сайтах представителей сторон Соглашения в информационно-телекоммуникационной сети «Интернет».</w:t>
      </w:r>
    </w:p>
    <w:p>
      <w:pPr>
        <w:pStyle w:val="TextBody"/>
        <w:rPr/>
      </w:pPr>
      <w:r>
        <w:rPr/>
        <w:t>10.5. Разногласия при толковании условий Соглашения или их невыполнение рассматриваются Межотраслевой комиссией в сроки, предусмотренные Трудовым кодексом Российской Федерации, с приложением протокола разногласий и перечня принятых мер по их разрешению.</w:t>
      </w:r>
    </w:p>
    <w:p>
      <w:pPr>
        <w:pStyle w:val="Heading5"/>
        <w:rPr/>
      </w:pPr>
      <w:r>
        <w:rPr/>
        <w:t>Председатель</w:t>
      </w:r>
    </w:p>
    <w:p>
      <w:pPr>
        <w:pStyle w:val="Heading5"/>
        <w:rPr/>
      </w:pPr>
      <w:r>
        <w:rPr/>
        <w:t>профсоюза работников</w:t>
      </w:r>
    </w:p>
    <w:p>
      <w:pPr>
        <w:pStyle w:val="Heading5"/>
        <w:rPr/>
      </w:pPr>
      <w:r>
        <w:rPr/>
        <w:t>агропромышленного комплекса</w:t>
      </w:r>
    </w:p>
    <w:p>
      <w:pPr>
        <w:pStyle w:val="Heading5"/>
        <w:rPr/>
      </w:pPr>
      <w:r>
        <w:rPr/>
        <w:t>Российской Федерации</w:t>
      </w:r>
    </w:p>
    <w:p>
      <w:pPr>
        <w:pStyle w:val="Heading5"/>
        <w:rPr/>
      </w:pPr>
      <w:r>
        <w:rPr/>
        <w:t>Н.Н. Агапова</w:t>
      </w:r>
    </w:p>
    <w:p>
      <w:pPr>
        <w:pStyle w:val="Heading5"/>
        <w:rPr/>
      </w:pPr>
      <w:r>
        <w:rPr/>
        <w:t>Председатель</w:t>
      </w:r>
    </w:p>
    <w:p>
      <w:pPr>
        <w:pStyle w:val="Heading5"/>
        <w:rPr/>
      </w:pPr>
      <w:r>
        <w:rPr/>
        <w:t>профсоюза работников здравоохранения</w:t>
      </w:r>
    </w:p>
    <w:p>
      <w:pPr>
        <w:pStyle w:val="Heading5"/>
        <w:rPr/>
      </w:pPr>
      <w:r>
        <w:rPr/>
        <w:t>Российской Федерации</w:t>
      </w:r>
    </w:p>
    <w:p>
      <w:pPr>
        <w:pStyle w:val="Heading5"/>
        <w:rPr/>
      </w:pPr>
      <w:r>
        <w:rPr/>
        <w:t>М.М. Кузьменко</w:t>
      </w:r>
    </w:p>
    <w:p>
      <w:pPr>
        <w:pStyle w:val="Heading5"/>
        <w:rPr/>
      </w:pPr>
      <w:r>
        <w:rPr/>
        <w:t>Председатель</w:t>
      </w:r>
    </w:p>
    <w:p>
      <w:pPr>
        <w:pStyle w:val="Heading5"/>
        <w:rPr/>
      </w:pPr>
      <w:r>
        <w:rPr/>
        <w:t>профсоюза работников</w:t>
      </w:r>
    </w:p>
    <w:p>
      <w:pPr>
        <w:pStyle w:val="Heading5"/>
        <w:rPr/>
      </w:pPr>
      <w:r>
        <w:rPr/>
        <w:t>Российской академии наук</w:t>
      </w:r>
    </w:p>
    <w:p>
      <w:pPr>
        <w:pStyle w:val="Heading5"/>
        <w:rPr/>
      </w:pPr>
      <w:r>
        <w:rPr/>
        <w:t>В.П. Калинушкин</w:t>
      </w:r>
    </w:p>
    <w:p>
      <w:pPr>
        <w:pStyle w:val="Heading5"/>
        <w:rPr/>
      </w:pPr>
      <w:r>
        <w:rPr/>
        <w:t>Руководитель</w:t>
      </w:r>
    </w:p>
    <w:p>
      <w:pPr>
        <w:pStyle w:val="Heading5"/>
        <w:rPr/>
      </w:pPr>
      <w:r>
        <w:rPr/>
        <w:t>Федерального агентства</w:t>
      </w:r>
    </w:p>
    <w:p>
      <w:pPr>
        <w:pStyle w:val="Heading5"/>
        <w:rPr/>
      </w:pPr>
      <w:r>
        <w:rPr/>
        <w:t>научных организаций</w:t>
      </w:r>
    </w:p>
    <w:p>
      <w:pPr>
        <w:pStyle w:val="Heading5"/>
        <w:spacing w:before="120" w:after="60"/>
        <w:rPr/>
      </w:pPr>
      <w:r>
        <w:rPr/>
        <w:t xml:space="preserve">М.М. Котюков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