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№1-16/11-3 от 26 января 2016 г.</w:t>
      </w:r>
    </w:p>
    <w:p>
      <w:pPr>
        <w:pStyle w:val="Heading2"/>
        <w:rPr/>
      </w:pPr>
      <w:r>
        <w:rPr/>
        <w:t>«Протокол совещания по вопросам функционирования официального сайта для размещения информации о государственных и муниципальных учреждениях в сети «Интернет» (www.bus.gov.ru) в части функционала, обеспечивающего возможность публикации информации о результатах независимой оценки качества услуг, оказываемых организациями социальной сферы у заместителя Министра труда и социальной защиты Российской Федерации Л.Ю.Ельцовой»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70"/>
        <w:gridCol w:w="95"/>
        <w:gridCol w:w="1581"/>
        <w:gridCol w:w="3857"/>
        <w:gridCol w:w="95"/>
        <w:gridCol w:w="1807"/>
      </w:tblGrid>
      <w:tr>
        <w:trPr/>
        <w:tc>
          <w:tcPr>
            <w:tcW w:w="277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от Минздрава России: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помощник Министра </w:t>
            </w:r>
          </w:p>
        </w:tc>
        <w:tc>
          <w:tcPr>
            <w:tcW w:w="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И.Л.Андреева</w:t>
            </w:r>
          </w:p>
        </w:tc>
        <w:tc>
          <w:tcPr>
            <w:tcW w:w="3857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7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советник Департамента международного сотрудничества и связей с общественностью 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Н.Н.Скороходова</w:t>
            </w:r>
          </w:p>
        </w:tc>
      </w:tr>
      <w:tr>
        <w:trPr/>
        <w:tc>
          <w:tcPr>
            <w:tcW w:w="277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от Минобрнауки России: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Департамента стратегии, анализа и прогноза </w:t>
            </w:r>
          </w:p>
        </w:tc>
        <w:tc>
          <w:tcPr>
            <w:tcW w:w="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 Хамардюк</w:t>
            </w:r>
          </w:p>
        </w:tc>
        <w:tc>
          <w:tcPr>
            <w:tcW w:w="5759" w:type="dxa"/>
            <w:gridSpan w:val="3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7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от Минкультуры России: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сводного отдела Департамента управления делами </w:t>
            </w:r>
          </w:p>
        </w:tc>
        <w:tc>
          <w:tcPr>
            <w:tcW w:w="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0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И.В.Меньшова</w:t>
            </w:r>
          </w:p>
        </w:tc>
      </w:tr>
      <w:tr>
        <w:trPr/>
        <w:tc>
          <w:tcPr>
            <w:tcW w:w="277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от Минспорта России: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спортивного резерва и федеральных стандартов спортивной подготовки Департамента науки и образования</w:t>
            </w:r>
          </w:p>
        </w:tc>
        <w:tc>
          <w:tcPr>
            <w:tcW w:w="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С.В.Гужев </w:t>
            </w:r>
          </w:p>
        </w:tc>
        <w:tc>
          <w:tcPr>
            <w:tcW w:w="385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7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от Минтруда России:</w:t>
            </w:r>
          </w:p>
          <w:p>
            <w:pPr>
              <w:pStyle w:val="TableContents"/>
              <w:rPr/>
            </w:pPr>
            <w:r>
              <w:rPr/>
              <w:t>заместитель-директора-начальник отдела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Департамента комплексного анализа и прогнозирования </w:t>
            </w:r>
          </w:p>
        </w:tc>
        <w:tc>
          <w:tcPr>
            <w:tcW w:w="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0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Г.Н.Григорьянц</w:t>
            </w:r>
          </w:p>
        </w:tc>
      </w:tr>
      <w:tr>
        <w:trPr/>
        <w:tc>
          <w:tcPr>
            <w:tcW w:w="27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главный специалист-эксперт сводного отдела планирования и прогнозирования развития труда и социальной защиты 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И.О.Белов</w:t>
            </w:r>
          </w:p>
        </w:tc>
        <w:tc>
          <w:tcPr>
            <w:tcW w:w="385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главный специалист-эксперт сводного отдела планирования и прогнозирования развития труда и социальной защиты 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А.С.Лагутенко</w:t>
            </w:r>
          </w:p>
        </w:tc>
        <w:tc>
          <w:tcPr>
            <w:tcW w:w="5759" w:type="dxa"/>
            <w:gridSpan w:val="3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7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от Минфина России: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советник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</w:t>
            </w:r>
          </w:p>
        </w:tc>
        <w:tc>
          <w:tcPr>
            <w:tcW w:w="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М.С.Цветаш</w:t>
            </w:r>
          </w:p>
        </w:tc>
        <w:tc>
          <w:tcPr>
            <w:tcW w:w="5759" w:type="dxa"/>
            <w:gridSpan w:val="3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7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от Федерального казначейства: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Управления интегрированных информационных систем государственных финансов </w:t>
            </w:r>
          </w:p>
        </w:tc>
        <w:tc>
          <w:tcPr>
            <w:tcW w:w="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0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Д.В.Соломатин</w:t>
            </w:r>
          </w:p>
        </w:tc>
      </w:tr>
      <w:tr>
        <w:trPr/>
        <w:tc>
          <w:tcPr>
            <w:tcW w:w="27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портальных решений Управления интегрированных информационных систем государственных финансов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Ю.В.Зайцева</w:t>
            </w:r>
          </w:p>
        </w:tc>
        <w:tc>
          <w:tcPr>
            <w:tcW w:w="385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7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от Рособрнадзора: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</w:t>
            </w:r>
          </w:p>
        </w:tc>
        <w:tc>
          <w:tcPr>
            <w:tcW w:w="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Ф.Х.Грибанова</w:t>
            </w:r>
          </w:p>
        </w:tc>
        <w:tc>
          <w:tcPr>
            <w:tcW w:w="5759" w:type="dxa"/>
            <w:gridSpan w:val="3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7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Е.В.Краснов</w:t>
            </w:r>
          </w:p>
        </w:tc>
      </w:tr>
      <w:tr>
        <w:trPr/>
        <w:tc>
          <w:tcPr>
            <w:tcW w:w="27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инженер ФГБУ «Главэкспертцентр»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А.С.Радченков</w:t>
            </w:r>
          </w:p>
        </w:tc>
        <w:tc>
          <w:tcPr>
            <w:tcW w:w="5759" w:type="dxa"/>
            <w:gridSpan w:val="3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функционировании официального сайта для размещения информации о государственных и муниципальных учреждениях в сети «Интернет» (</w:t>
      </w:r>
      <w:hyperlink r:id="rId2">
        <w:r>
          <w:rPr>
            <w:rStyle w:val="StrongEmphasis"/>
          </w:rPr>
          <w:t>www.bus.gov.ru</w:t>
        </w:r>
      </w:hyperlink>
      <w:r>
        <w:rPr>
          <w:rStyle w:val="StrongEmphasis"/>
        </w:rPr>
        <w:t>) в части функционала, обеспечивающего возможность публикации информации о результатах независимой оценки качества услуг, оказываемых организациями социальной сферы</w:t>
      </w:r>
    </w:p>
    <w:p>
      <w:pPr>
        <w:pStyle w:val="TextBody"/>
        <w:rPr/>
      </w:pPr>
      <w:r>
        <w:rPr/>
        <w:t>________________________________________________________________</w:t>
      </w:r>
    </w:p>
    <w:p>
      <w:pPr>
        <w:pStyle w:val="TextBody"/>
        <w:rPr/>
      </w:pPr>
      <w:r>
        <w:rPr/>
        <w:t>(Андреева, Скороходова, Хамардюк, Соломатин, Меньшова, Григорьянц, Лагутенко, Ельцова)</w:t>
      </w:r>
    </w:p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Л.Ю.Ельцовой о проведении независимой оценки качества оказания услуг организациями в сфере культуры, социального обслуживания, охраны здоровья и образования (далее – независимая оценка качества).</w:t>
      </w:r>
    </w:p>
    <w:p>
      <w:pPr>
        <w:pStyle w:val="TextBody"/>
        <w:rPr/>
      </w:pPr>
      <w:r>
        <w:rPr/>
        <w:t xml:space="preserve">2. Принять к сведению информацию заместителя начальника Управления интегрированных информационных систем государственных финансов Федерального казначейства Д.В.Соломатина о подключении уполномоченных органов исполнительной власти к официальному сайту Российской Федерации для размещения информации о государственных и муниципальных учреждениях (далее - сайт </w:t>
      </w:r>
      <w:hyperlink r:id="rId3">
        <w:r>
          <w:rPr>
            <w:rStyle w:val="InternetLink"/>
          </w:rPr>
          <w:t>www.bus.gov.ru</w:t>
        </w:r>
      </w:hyperlink>
      <w:r>
        <w:rPr/>
        <w:t>) и публикации на нем результатов независимой оценки качества.</w:t>
      </w:r>
    </w:p>
    <w:p>
      <w:pPr>
        <w:pStyle w:val="TextBody"/>
        <w:rPr/>
      </w:pPr>
      <w:r>
        <w:rPr/>
        <w:t>3. Федеральному казначейству: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провести консультации с сотрудниками Минтруда России, Минздрава России и Минобрнауки России и оказать им методическую помощь в размещении информации о результатах независимой оценки качества на сайте </w:t>
      </w:r>
      <w:hyperlink r:id="rId4">
        <w:r>
          <w:rPr>
            <w:rStyle w:val="InternetLink"/>
          </w:rPr>
          <w:t>www.bus.gov.ru</w:t>
        </w:r>
      </w:hyperlink>
      <w:r>
        <w:rPr/>
        <w:t xml:space="preserve"> с выездом в указанные министерства на рабочее место пользователя. </w:t>
      </w:r>
    </w:p>
    <w:p>
      <w:pPr>
        <w:pStyle w:val="TextBody"/>
        <w:rPr/>
      </w:pPr>
      <w:r>
        <w:rPr/>
        <w:t>Срок: до 1 февраля 2016 г.</w:t>
      </w:r>
    </w:p>
    <w:p>
      <w:pPr>
        <w:pStyle w:val="TextBody"/>
        <w:rPr/>
      </w:pPr>
      <w:r>
        <w:rPr/>
        <w:t>4. Минздраву России, Минкультуры России, Минтруду России, Минобрнауки России, Минспорту России: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обратить внимание на субъекты Российской Федерации, органы исполнительной власти которых до настоящего времени не подключены к сайту </w:t>
      </w:r>
      <w:hyperlink r:id="rId5">
        <w:r>
          <w:rPr>
            <w:rStyle w:val="InternetLink"/>
          </w:rPr>
          <w:t>www.bus.gov.ru</w:t>
        </w:r>
      </w:hyperlink>
      <w:r>
        <w:rPr/>
        <w:t xml:space="preserve"> (по состоянию на 25 января 2016 г. не подключены органы исполнительной власти 15 регионов). </w:t>
      </w:r>
    </w:p>
    <w:p>
      <w:pPr>
        <w:pStyle w:val="TextBody"/>
        <w:rPr/>
      </w:pPr>
      <w:r>
        <w:rPr/>
        <w:t>Срок: до 8 февраля 2016 г.;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направить в Минтруд России с учетом практики размещения информации о результатах независимой оценки качества на сайте bus.gov.ru предложения по внесению изменений в приказ Минфина России от 22 июля 2015 г. № 116н (в том числе о формате предоставления информации для размещения на сайте, о порядке и формате выгрузки информации для аналитических сравнений и сопоставлений). </w:t>
      </w:r>
    </w:p>
    <w:p>
      <w:pPr>
        <w:pStyle w:val="TextBody"/>
        <w:rPr/>
      </w:pPr>
      <w:r>
        <w:rPr/>
        <w:t>Срок: до 13 февраля 2016 г.</w:t>
      </w:r>
    </w:p>
    <w:p>
      <w:pPr>
        <w:pStyle w:val="TextBody"/>
        <w:rPr/>
      </w:pPr>
      <w:r>
        <w:rPr/>
        <w:t xml:space="preserve">5. Минтруду России обобщить предложения заинтересованных федеральных органов исполнительно власти по внесению изменений в приказ Минфина России от 22 июля 2015 г. № 116н для направления в Минфин России.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