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4 февраля 2016 г.</w:t>
      </w:r>
    </w:p>
    <w:p>
      <w:pPr>
        <w:pStyle w:val="Heading2"/>
        <w:rPr/>
      </w:pPr>
      <w:r>
        <w:rPr/>
        <w:t>«Проект приказа Минтруда России "О внедрении принципов и механизмов открытого правительства в деятельность Министерства труда и социальной защиты Российской Федерации"»</w:t>
      </w:r>
    </w:p>
    <w:p>
      <w:pPr>
        <w:pStyle w:val="TextBody"/>
        <w:rPr/>
      </w:pPr>
      <w:r>
        <w:rPr/>
        <w:t>(Предложения и замечания просьба направлять на адрес электронной почты VakhninLE@rosmintrud.ru)</w:t>
      </w:r>
    </w:p>
    <w:p>
      <w:pPr>
        <w:pStyle w:val="TextBody"/>
        <w:rPr/>
      </w:pPr>
      <w:r>
        <w:rPr/>
        <w:t>В целях внедрения принципов и механизмов открытого правительства в деятельность Министерства труда и социальной защиты Российской Федерации приказываю:</w:t>
      </w:r>
    </w:p>
    <w:p>
      <w:pPr>
        <w:pStyle w:val="TextBody"/>
        <w:rPr/>
      </w:pPr>
      <w:r>
        <w:rPr/>
        <w:t>1. 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План работы Министерства труда и социальной защиты Российской Федерации по внедрению принципов и механизмов открытого правительства в деятельность Минтруда России на 2016 год согласно приложению № 1.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Федеральной службе по труду и занятости (В.Л. Вуколов), Пенсионному фонду Российской Федерации (А.В. Дроздов), Фонду социального страхования Российской Федерации (А.С. Кигим) организовать работу по внедрению принципов и механизмов открытого правительства с учетом положений настоящего приказа.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Рекомендовать органам исполнительной власти субъектов Российской Федерации, осуществляющим полномочия в сфере труда, содействия занятости и социальной защиты населения, организовать работу по внедрению принципов и механизмов открытого правительства с учетом положений настоящего приказа. 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